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8F" w:rsidRPr="00752538" w:rsidRDefault="00C3628F" w:rsidP="00C3628F">
      <w:pPr>
        <w:ind w:firstLine="709"/>
        <w:jc w:val="center"/>
        <w:rPr>
          <w:rFonts w:ascii="Times New Roman" w:hAnsi="Times New Roman"/>
          <w:szCs w:val="20"/>
        </w:rPr>
      </w:pPr>
      <w:r w:rsidRPr="00752538">
        <w:rPr>
          <w:rFonts w:ascii="Times New Roman" w:hAnsi="Times New Roman"/>
          <w:noProof/>
          <w:szCs w:val="20"/>
          <w:lang w:bidi="ar-SA"/>
        </w:rPr>
        <w:drawing>
          <wp:inline distT="0" distB="0" distL="0" distR="0" wp14:anchorId="4DCB673B" wp14:editId="0F4432D4">
            <wp:extent cx="685800" cy="685800"/>
            <wp:effectExtent l="19050" t="0" r="0" b="0"/>
            <wp:docPr id="2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ВТ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08" cy="68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8F" w:rsidRPr="00752538" w:rsidRDefault="00C3628F" w:rsidP="00C3628F">
      <w:pPr>
        <w:pStyle w:val="4"/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Государственное автономное профессиональное образовательное учреждение Чукотского автономного округа</w:t>
      </w:r>
    </w:p>
    <w:p w:rsidR="00C3628F" w:rsidRPr="00752538" w:rsidRDefault="00C3628F" w:rsidP="00C3628F">
      <w:pPr>
        <w:pStyle w:val="4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«Чукотский северо-восточный техникум посёлка Провидения»</w:t>
      </w:r>
    </w:p>
    <w:p w:rsidR="00C3628F" w:rsidRPr="008D17E6" w:rsidRDefault="00C3628F" w:rsidP="00C3628F">
      <w:pPr>
        <w:pStyle w:val="4"/>
        <w:spacing w:before="0" w:after="0"/>
        <w:rPr>
          <w:rFonts w:ascii="Times New Roman" w:hAnsi="Times New Roman"/>
          <w:b w:val="0"/>
          <w:sz w:val="13"/>
          <w:szCs w:val="13"/>
        </w:rPr>
      </w:pPr>
      <w:proofErr w:type="gramStart"/>
      <w:r w:rsidRPr="008D17E6">
        <w:rPr>
          <w:rFonts w:ascii="Times New Roman" w:hAnsi="Times New Roman"/>
          <w:b w:val="0"/>
          <w:sz w:val="13"/>
          <w:szCs w:val="13"/>
        </w:rPr>
        <w:t>689251,  Чукотский</w:t>
      </w:r>
      <w:proofErr w:type="gramEnd"/>
      <w:r w:rsidRPr="008D17E6">
        <w:rPr>
          <w:rFonts w:ascii="Times New Roman" w:hAnsi="Times New Roman"/>
          <w:b w:val="0"/>
          <w:sz w:val="13"/>
          <w:szCs w:val="13"/>
        </w:rPr>
        <w:t xml:space="preserve">  АО,   п.  </w:t>
      </w:r>
      <w:proofErr w:type="gramStart"/>
      <w:r w:rsidRPr="008D17E6">
        <w:rPr>
          <w:rFonts w:ascii="Times New Roman" w:hAnsi="Times New Roman"/>
          <w:b w:val="0"/>
          <w:sz w:val="13"/>
          <w:szCs w:val="13"/>
        </w:rPr>
        <w:t>Провидения,  ул.</w:t>
      </w:r>
      <w:proofErr w:type="gramEnd"/>
      <w:r w:rsidRPr="008D17E6">
        <w:rPr>
          <w:rFonts w:ascii="Times New Roman" w:hAnsi="Times New Roman"/>
          <w:b w:val="0"/>
          <w:sz w:val="13"/>
          <w:szCs w:val="13"/>
        </w:rPr>
        <w:t xml:space="preserve">  Полярная, д. 38. </w:t>
      </w:r>
      <w:proofErr w:type="gramStart"/>
      <w:r w:rsidRPr="008D17E6">
        <w:rPr>
          <w:rFonts w:ascii="Times New Roman" w:hAnsi="Times New Roman"/>
          <w:b w:val="0"/>
          <w:sz w:val="13"/>
          <w:szCs w:val="13"/>
        </w:rPr>
        <w:t>Телефон:  8</w:t>
      </w:r>
      <w:proofErr w:type="gramEnd"/>
      <w:r w:rsidRPr="008D17E6">
        <w:rPr>
          <w:rFonts w:ascii="Times New Roman" w:hAnsi="Times New Roman"/>
          <w:b w:val="0"/>
          <w:sz w:val="13"/>
          <w:szCs w:val="13"/>
        </w:rPr>
        <w:t xml:space="preserve">  (42735)  2 – 23 – 53; 8 (42735) 2 – 24 – 68. Факс:  8  (42735)  2 – 23 – 12.  е-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mail</w:t>
      </w:r>
      <w:r w:rsidRPr="008D17E6">
        <w:rPr>
          <w:rFonts w:ascii="Times New Roman" w:hAnsi="Times New Roman"/>
          <w:b w:val="0"/>
          <w:sz w:val="13"/>
          <w:szCs w:val="13"/>
        </w:rPr>
        <w:t xml:space="preserve">: 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spu</w:t>
      </w:r>
      <w:r w:rsidRPr="008D17E6">
        <w:rPr>
          <w:rFonts w:ascii="Times New Roman" w:hAnsi="Times New Roman"/>
          <w:b w:val="0"/>
          <w:sz w:val="13"/>
          <w:szCs w:val="13"/>
        </w:rPr>
        <w:t>2@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bk</w:t>
      </w:r>
      <w:r w:rsidRPr="008D17E6">
        <w:rPr>
          <w:rFonts w:ascii="Times New Roman" w:hAnsi="Times New Roman"/>
          <w:b w:val="0"/>
          <w:sz w:val="13"/>
          <w:szCs w:val="13"/>
        </w:rPr>
        <w:t>.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ru</w:t>
      </w:r>
    </w:p>
    <w:p w:rsidR="00C3628F" w:rsidRPr="00E564F1" w:rsidRDefault="00C3628F" w:rsidP="00C3628F">
      <w:pPr>
        <w:pStyle w:val="a4"/>
        <w:tabs>
          <w:tab w:val="left" w:pos="1635"/>
          <w:tab w:val="left" w:pos="4186"/>
        </w:tabs>
        <w:spacing w:before="0" w:beforeAutospacing="0" w:after="0" w:afterAutospacing="0" w:line="0" w:lineRule="atLeast"/>
        <w:ind w:firstLine="709"/>
        <w:jc w:val="both"/>
        <w:rPr>
          <w:sz w:val="18"/>
          <w:szCs w:val="18"/>
        </w:rPr>
      </w:pP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098"/>
      </w:tblGrid>
      <w:tr w:rsidR="00C3628F" w:rsidTr="00556A49">
        <w:tc>
          <w:tcPr>
            <w:tcW w:w="4541" w:type="dxa"/>
          </w:tcPr>
          <w:p w:rsidR="00C3628F" w:rsidRPr="00C3628F" w:rsidRDefault="00C3628F" w:rsidP="00556A49">
            <w:pPr>
              <w:pStyle w:val="1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ПРИНЯТО</w:t>
            </w:r>
          </w:p>
          <w:p w:rsidR="00C3628F" w:rsidRPr="000933D2" w:rsidRDefault="00C3628F" w:rsidP="00556A49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0933D2">
              <w:rPr>
                <w:bCs/>
              </w:rPr>
              <w:t>оветом техникума</w:t>
            </w:r>
          </w:p>
          <w:p w:rsidR="00C3628F" w:rsidRDefault="00C3628F" w:rsidP="00556A49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Протокол от «</w:t>
            </w:r>
            <w:r>
              <w:rPr>
                <w:bCs/>
              </w:rPr>
              <w:t>18</w:t>
            </w:r>
            <w:r w:rsidRPr="000933D2">
              <w:rPr>
                <w:bCs/>
              </w:rPr>
              <w:t xml:space="preserve">» </w:t>
            </w:r>
            <w:r>
              <w:rPr>
                <w:bCs/>
              </w:rPr>
              <w:t>мая</w:t>
            </w:r>
            <w:r w:rsidRPr="000933D2">
              <w:rPr>
                <w:bCs/>
              </w:rPr>
              <w:t xml:space="preserve"> 20</w:t>
            </w:r>
            <w:r>
              <w:rPr>
                <w:bCs/>
              </w:rPr>
              <w:t>20</w:t>
            </w:r>
            <w:r>
              <w:rPr>
                <w:bCs/>
              </w:rPr>
              <w:t xml:space="preserve"> </w:t>
            </w:r>
            <w:r w:rsidRPr="000933D2">
              <w:rPr>
                <w:bCs/>
              </w:rPr>
              <w:t>года №</w:t>
            </w:r>
            <w:r>
              <w:rPr>
                <w:bCs/>
              </w:rPr>
              <w:t>__</w:t>
            </w:r>
          </w:p>
          <w:p w:rsidR="00C3628F" w:rsidRDefault="00C3628F" w:rsidP="00556A49">
            <w:pPr>
              <w:pStyle w:val="1"/>
              <w:ind w:firstLine="0"/>
              <w:jc w:val="both"/>
              <w:rPr>
                <w:bCs/>
              </w:rPr>
            </w:pPr>
          </w:p>
          <w:p w:rsidR="00C3628F" w:rsidRDefault="00C3628F" w:rsidP="00556A49">
            <w:pPr>
              <w:pStyle w:val="1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:rsidR="00C3628F" w:rsidRDefault="00C3628F" w:rsidP="00556A49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C3628F" w:rsidRDefault="00C3628F" w:rsidP="00556A49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Директор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      </w:r>
          </w:p>
          <w:p w:rsidR="00C3628F" w:rsidRPr="000933D2" w:rsidRDefault="00C3628F" w:rsidP="00556A49">
            <w:pPr>
              <w:pStyle w:val="1"/>
              <w:ind w:firstLine="0"/>
              <w:jc w:val="both"/>
              <w:rPr>
                <w:bCs/>
              </w:rPr>
            </w:pPr>
          </w:p>
          <w:p w:rsidR="00C3628F" w:rsidRPr="000933D2" w:rsidRDefault="00C3628F" w:rsidP="00556A49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_______________</w:t>
            </w:r>
            <w:r w:rsidRPr="000933D2">
              <w:rPr>
                <w:bCs/>
              </w:rPr>
              <w:t xml:space="preserve">__ </w:t>
            </w:r>
            <w:r>
              <w:rPr>
                <w:bCs/>
              </w:rPr>
              <w:t>Е. Н. Кузнецов</w:t>
            </w:r>
          </w:p>
          <w:p w:rsidR="00C3628F" w:rsidRDefault="00C3628F" w:rsidP="00C3628F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приказ от «</w:t>
            </w:r>
            <w:r>
              <w:rPr>
                <w:bCs/>
              </w:rPr>
              <w:t>18</w:t>
            </w:r>
            <w:r w:rsidRPr="000933D2">
              <w:rPr>
                <w:bCs/>
              </w:rPr>
              <w:t xml:space="preserve">» </w:t>
            </w:r>
            <w:r>
              <w:rPr>
                <w:bCs/>
              </w:rPr>
              <w:t>мая</w:t>
            </w:r>
            <w:r w:rsidRPr="000933D2">
              <w:rPr>
                <w:bCs/>
              </w:rPr>
              <w:t xml:space="preserve"> 20</w:t>
            </w:r>
            <w:r>
              <w:rPr>
                <w:bCs/>
              </w:rPr>
              <w:t>20</w:t>
            </w:r>
            <w:r w:rsidRPr="000933D2">
              <w:rPr>
                <w:bCs/>
              </w:rPr>
              <w:t xml:space="preserve"> года</w:t>
            </w:r>
            <w:r>
              <w:rPr>
                <w:bCs/>
              </w:rPr>
              <w:t xml:space="preserve"> №</w:t>
            </w:r>
            <w:r>
              <w:rPr>
                <w:bCs/>
              </w:rPr>
              <w:t>90/2</w:t>
            </w:r>
            <w:r>
              <w:rPr>
                <w:bCs/>
              </w:rPr>
              <w:t>-о/д</w:t>
            </w:r>
          </w:p>
        </w:tc>
      </w:tr>
    </w:tbl>
    <w:p w:rsidR="00C3628F" w:rsidRDefault="00C3628F" w:rsidP="00C3628F">
      <w:pPr>
        <w:pStyle w:val="1"/>
        <w:ind w:firstLine="0"/>
        <w:jc w:val="center"/>
        <w:rPr>
          <w:b/>
          <w:bCs/>
        </w:rPr>
      </w:pPr>
    </w:p>
    <w:p w:rsidR="00C3628F" w:rsidRDefault="00C3628F">
      <w:pPr>
        <w:pStyle w:val="1"/>
        <w:ind w:firstLine="0"/>
        <w:jc w:val="center"/>
        <w:rPr>
          <w:b/>
          <w:bCs/>
        </w:rPr>
      </w:pPr>
    </w:p>
    <w:p w:rsidR="00BF7D69" w:rsidRDefault="00C3628F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BF7D69" w:rsidRDefault="00C3628F">
      <w:pPr>
        <w:pStyle w:val="1"/>
        <w:spacing w:after="560"/>
        <w:ind w:firstLine="0"/>
        <w:jc w:val="center"/>
      </w:pPr>
      <w:r>
        <w:rPr>
          <w:b/>
          <w:bCs/>
        </w:rPr>
        <w:t>ОБ УЧЕБНОЙ ГРУППЕ НА УДАЛЕНИИ</w:t>
      </w:r>
    </w:p>
    <w:p w:rsidR="00BF7D69" w:rsidRDefault="00C3628F" w:rsidP="00C3628F">
      <w:pPr>
        <w:pStyle w:val="11"/>
        <w:keepNext/>
        <w:keepLines/>
        <w:tabs>
          <w:tab w:val="left" w:pos="4542"/>
        </w:tabs>
        <w:spacing w:after="0"/>
      </w:pPr>
      <w:r>
        <w:t xml:space="preserve">1. </w:t>
      </w:r>
      <w:bookmarkStart w:id="0" w:name="bookmark0"/>
      <w:r w:rsidR="008A3158">
        <w:t>Общи</w:t>
      </w:r>
      <w:bookmarkStart w:id="1" w:name="_GoBack"/>
      <w:bookmarkEnd w:id="1"/>
      <w:r w:rsidR="008A3158">
        <w:t>е положения</w:t>
      </w:r>
      <w:bookmarkEnd w:id="0"/>
    </w:p>
    <w:p w:rsidR="00C3628F" w:rsidRDefault="00C3628F" w:rsidP="00C3628F">
      <w:pPr>
        <w:pStyle w:val="11"/>
        <w:keepNext/>
        <w:keepLines/>
        <w:tabs>
          <w:tab w:val="left" w:pos="4542"/>
        </w:tabs>
        <w:spacing w:after="0"/>
      </w:pPr>
    </w:p>
    <w:p w:rsidR="00BF7D69" w:rsidRDefault="00C3628F" w:rsidP="00C3628F">
      <w:pPr>
        <w:pStyle w:val="1"/>
        <w:tabs>
          <w:tab w:val="left" w:pos="1320"/>
        </w:tabs>
        <w:ind w:firstLine="0"/>
        <w:jc w:val="both"/>
      </w:pPr>
      <w:r>
        <w:t xml:space="preserve">1.1. </w:t>
      </w:r>
      <w:r w:rsidR="008A3158">
        <w:t xml:space="preserve">Удаленное подразделение Государственного </w:t>
      </w:r>
      <w:r w:rsidR="008A3158">
        <w:t>автономного профессионального образовательного учреждения Чукотского автономного округа «Чукотский северо-восточный техникум посёлка Провидения» (далее «Учебная группа на удалении») является структурным подразделением Чукотского северо- восточного техникум</w:t>
      </w:r>
      <w:r w:rsidR="008A3158">
        <w:t>а посёлка Провидения (далее - Техникум), расположенным вне почтовых и юридических адресов зданий и строений Техникума.</w:t>
      </w:r>
    </w:p>
    <w:p w:rsidR="00BF7D69" w:rsidRDefault="00C3628F" w:rsidP="00C3628F">
      <w:pPr>
        <w:pStyle w:val="1"/>
        <w:tabs>
          <w:tab w:val="left" w:pos="1320"/>
        </w:tabs>
        <w:ind w:firstLine="0"/>
        <w:jc w:val="both"/>
      </w:pPr>
      <w:r>
        <w:t xml:space="preserve">1.2. </w:t>
      </w:r>
      <w:r w:rsidR="008A3158">
        <w:t>Деятельность Учебной группы на удалении осуществляется в соответствии с уставом Техникума и настоящим Положением.</w:t>
      </w:r>
    </w:p>
    <w:p w:rsidR="00BF7D69" w:rsidRDefault="00C3628F" w:rsidP="00C3628F">
      <w:pPr>
        <w:pStyle w:val="1"/>
        <w:tabs>
          <w:tab w:val="left" w:pos="1320"/>
        </w:tabs>
        <w:ind w:firstLine="0"/>
        <w:jc w:val="both"/>
      </w:pPr>
      <w:r>
        <w:t xml:space="preserve">1.3. </w:t>
      </w:r>
      <w:r w:rsidR="008A3158">
        <w:t>Учебная группа на удале</w:t>
      </w:r>
      <w:r w:rsidR="008A3158">
        <w:t>нии не является юридическим лицом. Учебная группа на удалении может иметь по решению директора техникума, штамп, бланк и простую круглую печать со своим наименованием для заверения подписи руководителя Учебной группы на удалении.</w:t>
      </w:r>
    </w:p>
    <w:p w:rsidR="00BF7D69" w:rsidRDefault="00C3628F" w:rsidP="00C3628F">
      <w:pPr>
        <w:pStyle w:val="1"/>
        <w:tabs>
          <w:tab w:val="left" w:pos="1320"/>
        </w:tabs>
        <w:ind w:firstLine="0"/>
        <w:jc w:val="both"/>
      </w:pPr>
      <w:r>
        <w:t xml:space="preserve">1.4. </w:t>
      </w:r>
      <w:r w:rsidR="008A3158">
        <w:t>Наименование Учебной групп</w:t>
      </w:r>
      <w:r w:rsidR="008A3158">
        <w:t>ы на удалении, его местонахождение, реквизиты распорядительного документа учредителя о его создании, реорганизации, переименовании и упразднении отражаются в уставе Техникума.</w:t>
      </w:r>
    </w:p>
    <w:p w:rsidR="00BF7D69" w:rsidRDefault="00C3628F" w:rsidP="00C3628F">
      <w:pPr>
        <w:pStyle w:val="1"/>
        <w:tabs>
          <w:tab w:val="left" w:pos="1320"/>
        </w:tabs>
        <w:spacing w:after="320"/>
        <w:ind w:firstLine="0"/>
        <w:jc w:val="both"/>
      </w:pPr>
      <w:r>
        <w:t xml:space="preserve">1.5. </w:t>
      </w:r>
      <w:r w:rsidR="008A3158">
        <w:t>Наименование Учебной группы на удалении устанавливается при его создании. Учебна</w:t>
      </w:r>
      <w:r w:rsidR="008A3158">
        <w:t>я группа на удалении может быть переименована учредителем техникума на основании ходатайства директора Техникума.</w:t>
      </w:r>
    </w:p>
    <w:p w:rsidR="00BF7D69" w:rsidRDefault="00C3628F" w:rsidP="00C3628F">
      <w:pPr>
        <w:pStyle w:val="11"/>
        <w:keepNext/>
        <w:keepLines/>
        <w:tabs>
          <w:tab w:val="left" w:pos="425"/>
        </w:tabs>
      </w:pPr>
      <w:bookmarkStart w:id="2" w:name="bookmark2"/>
      <w:r>
        <w:lastRenderedPageBreak/>
        <w:t xml:space="preserve">2. </w:t>
      </w:r>
      <w:r w:rsidR="008A3158">
        <w:t>Образовательная деятельность Учебной группы на удалении</w:t>
      </w:r>
      <w:bookmarkEnd w:id="2"/>
    </w:p>
    <w:p w:rsidR="00BF7D69" w:rsidRDefault="00C3628F" w:rsidP="00C3628F">
      <w:pPr>
        <w:pStyle w:val="1"/>
        <w:tabs>
          <w:tab w:val="left" w:pos="540"/>
        </w:tabs>
        <w:ind w:firstLine="709"/>
        <w:jc w:val="both"/>
      </w:pPr>
      <w:r>
        <w:t xml:space="preserve">2.1. </w:t>
      </w:r>
      <w:r w:rsidR="008A3158">
        <w:t>У</w:t>
      </w:r>
      <w:r w:rsidR="008A3158">
        <w:t>чебная группа может реализовывать образовательные программы</w:t>
      </w:r>
      <w:r>
        <w:t xml:space="preserve"> </w:t>
      </w:r>
      <w:r w:rsidR="008A3158">
        <w:t>среднего профессионально</w:t>
      </w:r>
      <w:r w:rsidR="008A3158">
        <w:t>го образования, программы профессиональной подготовки, переподготовки, повышения квалификации в объеме, установленном учебным планом Техникума.</w:t>
      </w:r>
    </w:p>
    <w:p w:rsidR="00BF7D69" w:rsidRDefault="00C3628F" w:rsidP="00C3628F">
      <w:pPr>
        <w:pStyle w:val="1"/>
        <w:tabs>
          <w:tab w:val="left" w:pos="1235"/>
        </w:tabs>
        <w:ind w:firstLine="709"/>
        <w:jc w:val="both"/>
      </w:pPr>
      <w:r>
        <w:t xml:space="preserve">2.2. </w:t>
      </w:r>
      <w:r w:rsidR="008A3158">
        <w:t>В Учебную группу принимаются граждане и лица без гражданства, проживающие на территории РФ, имеющие основное общ</w:t>
      </w:r>
      <w:r w:rsidR="008A3158">
        <w:t>ее или среднее общее образование.</w:t>
      </w:r>
    </w:p>
    <w:p w:rsidR="00BF7D69" w:rsidRDefault="00C3628F" w:rsidP="00C3628F">
      <w:pPr>
        <w:pStyle w:val="1"/>
        <w:ind w:firstLine="709"/>
        <w:jc w:val="both"/>
      </w:pPr>
      <w:r>
        <w:t xml:space="preserve">2.3. </w:t>
      </w:r>
      <w:r w:rsidR="008A3158">
        <w:t>Прием граждан Российской Федерации проводится по их заявлениям (на русском языке) с предъявлением следующих документов:</w:t>
      </w:r>
    </w:p>
    <w:p w:rsidR="00BF7D69" w:rsidRDefault="008A3158" w:rsidP="00C3628F">
      <w:pPr>
        <w:pStyle w:val="1"/>
        <w:ind w:firstLine="709"/>
        <w:jc w:val="both"/>
      </w:pPr>
      <w:r>
        <w:t>Граждане Российской Федерации:</w:t>
      </w:r>
    </w:p>
    <w:p w:rsidR="00BF7D69" w:rsidRDefault="00C3628F" w:rsidP="00C3628F">
      <w:pPr>
        <w:pStyle w:val="1"/>
        <w:tabs>
          <w:tab w:val="left" w:pos="1656"/>
        </w:tabs>
        <w:ind w:firstLine="709"/>
        <w:jc w:val="both"/>
      </w:pPr>
      <w:r>
        <w:t xml:space="preserve">- </w:t>
      </w:r>
      <w:r w:rsidR="008A3158">
        <w:t>оригинал или ксерокопию документов, удостоверяющих его личность, гражда</w:t>
      </w:r>
      <w:r w:rsidR="008A3158">
        <w:t>нство;</w:t>
      </w:r>
    </w:p>
    <w:p w:rsidR="00BF7D69" w:rsidRDefault="00C3628F" w:rsidP="00C3628F">
      <w:pPr>
        <w:pStyle w:val="1"/>
        <w:tabs>
          <w:tab w:val="left" w:pos="1674"/>
        </w:tabs>
        <w:ind w:firstLine="709"/>
        <w:jc w:val="both"/>
      </w:pPr>
      <w:r>
        <w:t xml:space="preserve">- </w:t>
      </w:r>
      <w:r w:rsidR="008A3158">
        <w:t>оригинал или ксерокопию документа об образовании и (или) документа об образовании и о квалификации;</w:t>
      </w:r>
    </w:p>
    <w:p w:rsidR="00BF7D69" w:rsidRDefault="00C3628F" w:rsidP="00C3628F">
      <w:pPr>
        <w:pStyle w:val="1"/>
        <w:tabs>
          <w:tab w:val="left" w:pos="2396"/>
        </w:tabs>
        <w:ind w:firstLine="709"/>
        <w:jc w:val="both"/>
      </w:pPr>
      <w:r>
        <w:t xml:space="preserve">- </w:t>
      </w:r>
      <w:r w:rsidR="008A3158">
        <w:t>4 фотографии.</w:t>
      </w:r>
    </w:p>
    <w:p w:rsidR="00BF7D69" w:rsidRDefault="008A3158" w:rsidP="00C3628F">
      <w:pPr>
        <w:pStyle w:val="1"/>
        <w:ind w:firstLine="709"/>
        <w:jc w:val="both"/>
      </w:pPr>
      <w:r>
        <w:t>Иностранные граждане, лица без гражданства, в том числе соотечественники, проживающие за рубежом:</w:t>
      </w:r>
    </w:p>
    <w:p w:rsidR="00BF7D69" w:rsidRDefault="00C3628F" w:rsidP="00C3628F">
      <w:pPr>
        <w:pStyle w:val="1"/>
        <w:tabs>
          <w:tab w:val="left" w:pos="1674"/>
        </w:tabs>
        <w:ind w:firstLine="709"/>
        <w:jc w:val="both"/>
      </w:pPr>
      <w:r>
        <w:t xml:space="preserve">- </w:t>
      </w:r>
      <w:r w:rsidR="008A3158">
        <w:t xml:space="preserve">копию документа, удостоверяющего </w:t>
      </w:r>
      <w:r w:rsidR="008A3158">
        <w:t>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М115-ФЗ "О правовом положении иностранных граждан в Российской Федерации"*(4);</w:t>
      </w:r>
    </w:p>
    <w:p w:rsidR="00BF7D69" w:rsidRDefault="00C3628F" w:rsidP="00C3628F">
      <w:pPr>
        <w:pStyle w:val="1"/>
        <w:tabs>
          <w:tab w:val="left" w:pos="1670"/>
        </w:tabs>
        <w:ind w:firstLine="709"/>
        <w:jc w:val="both"/>
      </w:pPr>
      <w:r>
        <w:t xml:space="preserve">- </w:t>
      </w:r>
      <w:r w:rsidR="008A3158">
        <w:t>оригинал документа (документов) иностранного государства об образовании и (или) документа об образовании и о квалификации (далее документ иностранного государства об образовании), если удостоверяемое указанным документом образование признается в Российско</w:t>
      </w:r>
      <w:r w:rsidR="008A3158">
        <w:t>й Федерации на уровне соответствующего образования в соответствии со статьей 107 Федерального закона*(5) (в случае, установленном Федеральным законом, - также свидетельство о признании иностранного образования);</w:t>
      </w:r>
    </w:p>
    <w:p w:rsidR="00BF7D69" w:rsidRDefault="00C3628F" w:rsidP="00C3628F">
      <w:pPr>
        <w:pStyle w:val="1"/>
        <w:tabs>
          <w:tab w:val="left" w:pos="1674"/>
        </w:tabs>
        <w:ind w:firstLine="709"/>
        <w:jc w:val="both"/>
      </w:pPr>
      <w:r>
        <w:t xml:space="preserve">- </w:t>
      </w:r>
      <w:r w:rsidR="008A3158">
        <w:t>заверенный в установленном порядке перевод н</w:t>
      </w:r>
      <w:r w:rsidR="008A3158">
        <w:t>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BF7D69" w:rsidRDefault="00C3628F" w:rsidP="00C3628F">
      <w:pPr>
        <w:pStyle w:val="1"/>
        <w:tabs>
          <w:tab w:val="left" w:pos="1666"/>
        </w:tabs>
        <w:ind w:firstLine="709"/>
        <w:jc w:val="both"/>
      </w:pPr>
      <w:r>
        <w:t xml:space="preserve">- </w:t>
      </w:r>
      <w:r w:rsidR="008A3158">
        <w:t>копии документов или иных доказательств, подтверждающих принадлежность соотеч</w:t>
      </w:r>
      <w:r w:rsidR="008A3158">
        <w:t xml:space="preserve">ественника, проживающего за рубежом, к группам, предусмотренным статьей 1 7 Федерального закона от 24 мая 1999 г. </w:t>
      </w:r>
      <w:r w:rsidR="008A3158">
        <w:rPr>
          <w:lang w:val="en-US" w:eastAsia="en-US" w:bidi="en-US"/>
        </w:rPr>
        <w:t>N</w:t>
      </w:r>
      <w:r w:rsidR="008A3158" w:rsidRPr="00C3628F">
        <w:rPr>
          <w:lang w:eastAsia="en-US" w:bidi="en-US"/>
        </w:rPr>
        <w:t xml:space="preserve"> </w:t>
      </w:r>
      <w:r w:rsidR="008A3158">
        <w:t>99-ФЗ "О государственной политике Российской Федерации в отношении соотечественников за рубежом"*(6);</w:t>
      </w:r>
    </w:p>
    <w:p w:rsidR="00BF7D69" w:rsidRDefault="00C3628F" w:rsidP="00C3628F">
      <w:pPr>
        <w:pStyle w:val="1"/>
        <w:tabs>
          <w:tab w:val="left" w:pos="2396"/>
        </w:tabs>
        <w:ind w:firstLine="709"/>
        <w:jc w:val="both"/>
      </w:pPr>
      <w:r>
        <w:t xml:space="preserve">- </w:t>
      </w:r>
      <w:r w:rsidR="008A3158">
        <w:t>4 фотографии.</w:t>
      </w:r>
    </w:p>
    <w:p w:rsidR="00BF7D69" w:rsidRDefault="008A3158" w:rsidP="00C3628F">
      <w:pPr>
        <w:pStyle w:val="1"/>
        <w:ind w:firstLine="709"/>
        <w:jc w:val="both"/>
      </w:pPr>
      <w:r>
        <w:t xml:space="preserve">Фамилия, имя и отчество </w:t>
      </w:r>
      <w:r>
        <w:t>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Федерации».</w:t>
      </w:r>
    </w:p>
    <w:p w:rsidR="00BF7D69" w:rsidRDefault="008A3158" w:rsidP="00C3628F">
      <w:pPr>
        <w:pStyle w:val="1"/>
        <w:ind w:firstLine="709"/>
        <w:jc w:val="both"/>
      </w:pPr>
      <w:r>
        <w:lastRenderedPageBreak/>
        <w:t>П</w:t>
      </w:r>
      <w:r>
        <w:t>ри количестве заявлений, превышающих контрольные цифры приема, Техникум производит отбор поступающих на обучение из числа наиболее подготовленных в форме собеседования с учетом предоставленных документов об образовании. Сироты и дети, оставшиеся без попече</w:t>
      </w:r>
      <w:r>
        <w:t>ния родителей, пользуются преимуществом при поступлении в техникум.</w:t>
      </w:r>
    </w:p>
    <w:p w:rsidR="00BF7D69" w:rsidRDefault="00C3628F" w:rsidP="00C3628F">
      <w:pPr>
        <w:pStyle w:val="1"/>
        <w:tabs>
          <w:tab w:val="left" w:pos="1230"/>
        </w:tabs>
        <w:ind w:firstLine="709"/>
        <w:jc w:val="both"/>
      </w:pPr>
      <w:r>
        <w:t xml:space="preserve">2.4. </w:t>
      </w:r>
      <w:r w:rsidR="008A3158">
        <w:t>Учебная группа осуществляет образовательный процесс по программам: профессиональной подготовки по профессиям рабочих, должностям служащих, программы переподготовки рабочих, служащих, прогр</w:t>
      </w:r>
      <w:r w:rsidR="008A3158">
        <w:t>аммы повышения квалификации рабочих, служащих, продолжительность обучения по которым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</w:t>
      </w:r>
      <w:r w:rsidR="008A3158">
        <w:t>кационных требований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BF7D69" w:rsidRDefault="00C3628F" w:rsidP="00C3628F">
      <w:pPr>
        <w:pStyle w:val="1"/>
        <w:tabs>
          <w:tab w:val="left" w:pos="1230"/>
        </w:tabs>
        <w:ind w:firstLine="709"/>
        <w:jc w:val="both"/>
      </w:pPr>
      <w:r>
        <w:t xml:space="preserve">2.5. </w:t>
      </w:r>
      <w:r w:rsidR="008A3158">
        <w:t>Содержание и организация образовательного процесса регламентируется учебными планами, календарным учебным графи</w:t>
      </w:r>
      <w:r w:rsidR="008A3158">
        <w:t>ком, рабочими программами учебных предметов, курсов, дисциплин (модулей), оценочные и методические материалы, а также иные компоненты, обеспечивающие воспитание и- обучение обучающихся. Учебный план образовательной программы среднего профессионального обра</w:t>
      </w:r>
      <w:r w:rsidR="008A3158">
        <w:t>зования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</w:t>
      </w:r>
    </w:p>
    <w:p w:rsidR="00BF7D69" w:rsidRDefault="00C3628F" w:rsidP="00C3628F">
      <w:pPr>
        <w:pStyle w:val="1"/>
        <w:tabs>
          <w:tab w:val="left" w:pos="1230"/>
        </w:tabs>
        <w:ind w:firstLine="709"/>
        <w:jc w:val="both"/>
      </w:pPr>
      <w:r>
        <w:t xml:space="preserve">2.6. </w:t>
      </w:r>
      <w:r w:rsidR="008A3158">
        <w:t>Организация образо</w:t>
      </w:r>
      <w:r w:rsidR="008A3158">
        <w:t>вательного процесса в Учебной группе на удалении регламентируется учебным планом Техникума (разбивкой содержания образовательной программы по учебным курсам, по дисциплинам и по годам обучения), а также расписаниями занятий и годовым календарным учебным гр</w:t>
      </w:r>
      <w:r w:rsidR="008A3158">
        <w:t>афиком, разрабатываемыми и утверждаемыми самостоятельно.</w:t>
      </w:r>
    </w:p>
    <w:p w:rsidR="00BF7D69" w:rsidRDefault="00C3628F" w:rsidP="00C3628F">
      <w:pPr>
        <w:pStyle w:val="1"/>
        <w:tabs>
          <w:tab w:val="left" w:pos="1230"/>
        </w:tabs>
        <w:ind w:firstLine="709"/>
        <w:jc w:val="both"/>
      </w:pPr>
      <w:r>
        <w:t xml:space="preserve">2.7. </w:t>
      </w:r>
      <w:r w:rsidR="008A3158">
        <w:t>Техникум может разрабатывать учебные планы, предусматривающие совмещение обучающимися теоретической подготовки с практическим обучением (до 80% на основании договоров дуального обучения) на предприят</w:t>
      </w:r>
      <w:r w:rsidR="008A3158">
        <w:t>иях и в организациях Городского округа Провидения, а также иных населенных пунктов Чукотского автономного округа.</w:t>
      </w:r>
    </w:p>
    <w:p w:rsidR="00BF7D69" w:rsidRDefault="00C3628F" w:rsidP="00C3628F">
      <w:pPr>
        <w:pStyle w:val="1"/>
        <w:tabs>
          <w:tab w:val="left" w:pos="1230"/>
        </w:tabs>
        <w:ind w:firstLine="709"/>
        <w:jc w:val="both"/>
      </w:pPr>
      <w:r>
        <w:t xml:space="preserve">2.8. </w:t>
      </w:r>
      <w:r w:rsidR="008A3158">
        <w:t xml:space="preserve">Образовательные программы среднего профессионального образования учебными группами реализуются как самостоятельно, так и посредством сетевых </w:t>
      </w:r>
      <w:r w:rsidR="008A3158">
        <w:t>форм их реализации.</w:t>
      </w:r>
    </w:p>
    <w:p w:rsidR="00BF7D69" w:rsidRDefault="00C3628F" w:rsidP="00C3628F">
      <w:pPr>
        <w:pStyle w:val="1"/>
        <w:tabs>
          <w:tab w:val="left" w:pos="1230"/>
        </w:tabs>
        <w:ind w:firstLine="709"/>
        <w:jc w:val="both"/>
      </w:pPr>
      <w:r>
        <w:t xml:space="preserve">2.9. </w:t>
      </w:r>
      <w:r w:rsidR="008A3158">
        <w:t>Учебный год в Техникуме начинается 1 сентября и заканчивается в соответствии с учебным планом соответствующей образовательной программы.</w:t>
      </w:r>
    </w:p>
    <w:p w:rsidR="00BF7D69" w:rsidRDefault="00C3628F" w:rsidP="00C3628F">
      <w:pPr>
        <w:pStyle w:val="1"/>
        <w:tabs>
          <w:tab w:val="left" w:pos="1230"/>
        </w:tabs>
        <w:ind w:firstLine="709"/>
        <w:jc w:val="both"/>
      </w:pPr>
      <w:r>
        <w:t xml:space="preserve">2.10. </w:t>
      </w:r>
      <w:r w:rsidR="008A3158">
        <w:t>Учебная нагрузка обучающихся в Техникуме не должна превышать 36 часов в неделю. Время работы на про</w:t>
      </w:r>
      <w:r w:rsidR="008A3158">
        <w:t>изводственной практике не должно превышать продолжительности рабочего времени, установленного законодательством Российской Федерации о труде для соответствующих категорий работников. Продолжительность уроков по теоретическому обучению устанавливается 45 ми</w:t>
      </w:r>
      <w:r w:rsidR="008A3158">
        <w:t xml:space="preserve">нут с перерывом 10 минут после каждого урока. </w:t>
      </w:r>
      <w:r w:rsidR="008A3158">
        <w:lastRenderedPageBreak/>
        <w:t>Продолжительность уроков производственного обучения 50 минут с перерывом 10 минут. После 6 урока устанавливается перерыв для питания 1 час. Последовательность и чередование уроков в каждой учебной группе на уда</w:t>
      </w:r>
      <w:r w:rsidR="008A3158">
        <w:t>лении определяется расписанием занятий, Учебная неделя в Техникуме включает 6 рабочих (учебных) дней.</w:t>
      </w:r>
    </w:p>
    <w:p w:rsidR="00BF7D69" w:rsidRDefault="00C3628F" w:rsidP="00C3628F">
      <w:pPr>
        <w:pStyle w:val="1"/>
        <w:tabs>
          <w:tab w:val="left" w:pos="1171"/>
          <w:tab w:val="left" w:pos="3933"/>
        </w:tabs>
        <w:ind w:firstLine="709"/>
        <w:jc w:val="both"/>
      </w:pPr>
      <w:r>
        <w:t xml:space="preserve">2.11. Выпускникам, </w:t>
      </w:r>
      <w:r w:rsidR="008A3158">
        <w:t>прошедшим итоговую аттестацию в форме</w:t>
      </w:r>
      <w:r>
        <w:t xml:space="preserve"> </w:t>
      </w:r>
      <w:r w:rsidR="008A3158">
        <w:t>квалификационн</w:t>
      </w:r>
      <w:r>
        <w:t>ого</w:t>
      </w:r>
      <w:r w:rsidR="008A3158">
        <w:t xml:space="preserve"> экзамен</w:t>
      </w:r>
      <w:r>
        <w:t>а</w:t>
      </w:r>
      <w:r w:rsidR="008A3158">
        <w:t>, присваивается разряд или класс, категория по результатам профессионального обу</w:t>
      </w:r>
      <w:r w:rsidR="008A3158">
        <w:t>чения и выдается свидетельство о профессии рабочего, должности служащего.</w:t>
      </w:r>
    </w:p>
    <w:p w:rsidR="00C3628F" w:rsidRDefault="00C3628F" w:rsidP="00C3628F">
      <w:pPr>
        <w:pStyle w:val="1"/>
        <w:tabs>
          <w:tab w:val="left" w:pos="1171"/>
          <w:tab w:val="left" w:pos="3933"/>
        </w:tabs>
        <w:ind w:firstLine="0"/>
        <w:jc w:val="both"/>
      </w:pPr>
    </w:p>
    <w:p w:rsidR="00BF7D69" w:rsidRDefault="00C3628F" w:rsidP="00C3628F">
      <w:pPr>
        <w:pStyle w:val="11"/>
        <w:keepNext/>
        <w:keepLines/>
        <w:tabs>
          <w:tab w:val="left" w:pos="557"/>
        </w:tabs>
      </w:pPr>
      <w:bookmarkStart w:id="3" w:name="bookmark4"/>
      <w:r>
        <w:t xml:space="preserve">3. </w:t>
      </w:r>
      <w:r w:rsidR="008A3158">
        <w:t>Управление группой на удалении</w:t>
      </w:r>
      <w:bookmarkEnd w:id="3"/>
    </w:p>
    <w:p w:rsidR="00BF7D69" w:rsidRDefault="00C3628F" w:rsidP="00C3628F">
      <w:pPr>
        <w:pStyle w:val="1"/>
        <w:tabs>
          <w:tab w:val="left" w:pos="1087"/>
        </w:tabs>
        <w:ind w:firstLine="709"/>
        <w:jc w:val="both"/>
      </w:pPr>
      <w:r>
        <w:t xml:space="preserve">3.1. </w:t>
      </w:r>
      <w:r w:rsidR="008A3158">
        <w:t>Управление деятельностью Учебной группы на удалении осуществляется в соответствии с Уставом Техникума.</w:t>
      </w:r>
    </w:p>
    <w:p w:rsidR="00BF7D69" w:rsidRDefault="008A3158" w:rsidP="00C3628F">
      <w:pPr>
        <w:pStyle w:val="1"/>
        <w:ind w:firstLine="709"/>
        <w:jc w:val="both"/>
      </w:pPr>
      <w:r>
        <w:t>Непосредственное управление деятельностью Учебно</w:t>
      </w:r>
      <w:r>
        <w:t>й группы на удалении осуществляет заместитель директора по производственному обучению.</w:t>
      </w:r>
    </w:p>
    <w:p w:rsidR="00BF7D69" w:rsidRDefault="008A3158" w:rsidP="00C3628F">
      <w:pPr>
        <w:pStyle w:val="1"/>
        <w:ind w:firstLine="709"/>
        <w:jc w:val="both"/>
      </w:pPr>
      <w:r>
        <w:t>Заместитель директора по производственному обучению, ответственный за учебный процесс Учебной группы на удалении:</w:t>
      </w:r>
    </w:p>
    <w:p w:rsidR="00BF7D69" w:rsidRDefault="00C3628F" w:rsidP="00C3628F">
      <w:pPr>
        <w:pStyle w:val="1"/>
        <w:tabs>
          <w:tab w:val="left" w:pos="1084"/>
        </w:tabs>
        <w:ind w:firstLine="709"/>
        <w:jc w:val="both"/>
      </w:pPr>
      <w:r>
        <w:t xml:space="preserve">- </w:t>
      </w:r>
      <w:r w:rsidR="008A3158">
        <w:t>обеспечивает функционирование Учебной группы на удалени</w:t>
      </w:r>
      <w:r w:rsidR="008A3158">
        <w:t>и;</w:t>
      </w:r>
    </w:p>
    <w:p w:rsidR="00BF7D69" w:rsidRDefault="00C3628F" w:rsidP="00C3628F">
      <w:pPr>
        <w:pStyle w:val="1"/>
        <w:tabs>
          <w:tab w:val="left" w:pos="1084"/>
        </w:tabs>
        <w:ind w:firstLine="709"/>
        <w:jc w:val="both"/>
      </w:pPr>
      <w:r>
        <w:t xml:space="preserve">- </w:t>
      </w:r>
      <w:r w:rsidR="008A3158">
        <w:t>решает вопросы хозяйственной деятельности;</w:t>
      </w:r>
    </w:p>
    <w:p w:rsidR="00BF7D69" w:rsidRDefault="00C3628F" w:rsidP="00C3628F">
      <w:pPr>
        <w:pStyle w:val="1"/>
        <w:tabs>
          <w:tab w:val="left" w:pos="1017"/>
        </w:tabs>
        <w:ind w:firstLine="709"/>
        <w:jc w:val="both"/>
      </w:pPr>
      <w:r>
        <w:t xml:space="preserve">- </w:t>
      </w:r>
      <w:r w:rsidR="008A3158">
        <w:t>дает обязательные к исполнению указания работникам Учебной группы на удалении;</w:t>
      </w:r>
    </w:p>
    <w:p w:rsidR="00BF7D69" w:rsidRDefault="00C3628F" w:rsidP="00C3628F">
      <w:pPr>
        <w:pStyle w:val="1"/>
        <w:tabs>
          <w:tab w:val="left" w:pos="1084"/>
        </w:tabs>
        <w:ind w:firstLine="709"/>
        <w:jc w:val="both"/>
      </w:pPr>
      <w:r>
        <w:t xml:space="preserve">- </w:t>
      </w:r>
      <w:r w:rsidR="008A3158">
        <w:t>предоставляет Техникум в соответствии с доверенностью;</w:t>
      </w:r>
    </w:p>
    <w:p w:rsidR="00BF7D69" w:rsidRDefault="00C3628F" w:rsidP="00C3628F">
      <w:pPr>
        <w:pStyle w:val="1"/>
        <w:tabs>
          <w:tab w:val="left" w:pos="1084"/>
        </w:tabs>
        <w:ind w:firstLine="709"/>
        <w:jc w:val="both"/>
      </w:pPr>
      <w:r>
        <w:t xml:space="preserve">- </w:t>
      </w:r>
      <w:r w:rsidR="008A3158">
        <w:t>заключает договоры Техникума в соответствии с доверенностью;</w:t>
      </w:r>
    </w:p>
    <w:p w:rsidR="00BF7D69" w:rsidRDefault="00C3628F" w:rsidP="00C3628F">
      <w:pPr>
        <w:pStyle w:val="1"/>
        <w:tabs>
          <w:tab w:val="left" w:pos="1017"/>
        </w:tabs>
        <w:ind w:firstLine="709"/>
        <w:jc w:val="both"/>
      </w:pPr>
      <w:r>
        <w:t xml:space="preserve">- </w:t>
      </w:r>
      <w:r w:rsidR="008A3158">
        <w:t xml:space="preserve">предоставляет </w:t>
      </w:r>
      <w:r w:rsidR="008A3158">
        <w:t>отчетность о деятельности Учебной группы на удалении в Техникуме;</w:t>
      </w:r>
    </w:p>
    <w:p w:rsidR="00BF7D69" w:rsidRDefault="00C3628F" w:rsidP="00C3628F">
      <w:pPr>
        <w:pStyle w:val="1"/>
        <w:tabs>
          <w:tab w:val="left" w:pos="1017"/>
        </w:tabs>
        <w:ind w:firstLine="709"/>
        <w:jc w:val="both"/>
      </w:pPr>
      <w:r>
        <w:t xml:space="preserve">- </w:t>
      </w:r>
      <w:r w:rsidR="008A3158">
        <w:t>издает распоряжения по Учебной группе на удалении в рамках своих полномочий;</w:t>
      </w:r>
    </w:p>
    <w:p w:rsidR="00BF7D69" w:rsidRDefault="00C3628F" w:rsidP="00C3628F">
      <w:pPr>
        <w:pStyle w:val="1"/>
        <w:tabs>
          <w:tab w:val="left" w:pos="1017"/>
        </w:tabs>
        <w:ind w:firstLine="709"/>
        <w:jc w:val="both"/>
      </w:pPr>
      <w:r>
        <w:t xml:space="preserve">- </w:t>
      </w:r>
      <w:r w:rsidR="008A3158">
        <w:t>утверждает расписание занятий обучающихся и графики работы работников;</w:t>
      </w:r>
    </w:p>
    <w:p w:rsidR="00BF7D69" w:rsidRDefault="00C3628F" w:rsidP="00C3628F">
      <w:pPr>
        <w:pStyle w:val="1"/>
        <w:tabs>
          <w:tab w:val="left" w:pos="1017"/>
        </w:tabs>
        <w:ind w:firstLine="709"/>
        <w:jc w:val="both"/>
      </w:pPr>
      <w:r>
        <w:t xml:space="preserve">- </w:t>
      </w:r>
      <w:r w:rsidR="008A3158">
        <w:t xml:space="preserve">составляет и представляет на утверждение </w:t>
      </w:r>
      <w:r w:rsidR="008A3158">
        <w:t>директора Техникума должностные инструкции работников;</w:t>
      </w:r>
    </w:p>
    <w:p w:rsidR="00BF7D69" w:rsidRDefault="00C3628F" w:rsidP="00C3628F">
      <w:pPr>
        <w:pStyle w:val="1"/>
        <w:tabs>
          <w:tab w:val="left" w:pos="1017"/>
        </w:tabs>
        <w:ind w:firstLine="709"/>
        <w:jc w:val="both"/>
      </w:pPr>
      <w:r>
        <w:t>- предоставляет дире</w:t>
      </w:r>
      <w:r w:rsidR="008A3158">
        <w:t>к</w:t>
      </w:r>
      <w:r>
        <w:t>т</w:t>
      </w:r>
      <w:r w:rsidR="008A3158">
        <w:t>ору Техникума сведения для тарификации работников Учебной группы;</w:t>
      </w:r>
    </w:p>
    <w:p w:rsidR="00BF7D69" w:rsidRDefault="00C3628F" w:rsidP="00C3628F">
      <w:pPr>
        <w:pStyle w:val="1"/>
        <w:tabs>
          <w:tab w:val="left" w:pos="1017"/>
        </w:tabs>
        <w:ind w:firstLine="709"/>
        <w:jc w:val="both"/>
      </w:pPr>
      <w:r>
        <w:t xml:space="preserve">- </w:t>
      </w:r>
      <w:r w:rsidR="008A3158">
        <w:t>представляет работников к установлению надбавок и доплат, премированию;</w:t>
      </w:r>
    </w:p>
    <w:p w:rsidR="00BF7D69" w:rsidRDefault="00C3628F" w:rsidP="00C3628F">
      <w:pPr>
        <w:pStyle w:val="1"/>
        <w:ind w:firstLine="709"/>
        <w:jc w:val="both"/>
      </w:pPr>
      <w:r>
        <w:t xml:space="preserve">- </w:t>
      </w:r>
      <w:r w:rsidR="008A3158">
        <w:t>выполняет другие функции, предусмотренные д</w:t>
      </w:r>
      <w:r w:rsidR="008A3158">
        <w:t>олжностной инструкцией.</w:t>
      </w:r>
    </w:p>
    <w:p w:rsidR="00BF7D69" w:rsidRDefault="00C3628F" w:rsidP="00C3628F">
      <w:pPr>
        <w:pStyle w:val="1"/>
        <w:tabs>
          <w:tab w:val="left" w:pos="1076"/>
        </w:tabs>
        <w:spacing w:after="320"/>
        <w:ind w:firstLine="709"/>
        <w:jc w:val="both"/>
      </w:pPr>
      <w:r>
        <w:t xml:space="preserve">3.2. </w:t>
      </w:r>
      <w:r w:rsidR="008A3158">
        <w:t>Комплектование Учебной группы на удалении работниками осуществляется по трудовым договорам, заключаемым директором Техникума по предоставлению заместителя директора</w:t>
      </w:r>
      <w:r>
        <w:t xml:space="preserve"> по производственному обучению, </w:t>
      </w:r>
      <w:r w:rsidR="008A3158">
        <w:t>ответственног</w:t>
      </w:r>
      <w:r w:rsidR="008A3158">
        <w:t>о за учебный процесс Учебной группы на удалении.</w:t>
      </w:r>
    </w:p>
    <w:p w:rsidR="00BF7D69" w:rsidRDefault="00C3628F" w:rsidP="00C3628F">
      <w:pPr>
        <w:pStyle w:val="11"/>
        <w:keepNext/>
        <w:keepLines/>
        <w:tabs>
          <w:tab w:val="left" w:pos="536"/>
        </w:tabs>
      </w:pPr>
      <w:bookmarkStart w:id="4" w:name="bookmark6"/>
      <w:r>
        <w:lastRenderedPageBreak/>
        <w:t xml:space="preserve">4. </w:t>
      </w:r>
      <w:r w:rsidR="008A3158">
        <w:t>Создание, реорганизация и упразднение Учебной</w:t>
      </w:r>
      <w:r>
        <w:t xml:space="preserve"> </w:t>
      </w:r>
      <w:r w:rsidR="008A3158">
        <w:t>группы на удалении</w:t>
      </w:r>
      <w:bookmarkEnd w:id="4"/>
    </w:p>
    <w:p w:rsidR="00BF7D69" w:rsidRDefault="00C3628F" w:rsidP="00C3628F">
      <w:pPr>
        <w:pStyle w:val="1"/>
        <w:tabs>
          <w:tab w:val="left" w:pos="1757"/>
        </w:tabs>
        <w:ind w:firstLine="709"/>
        <w:jc w:val="both"/>
      </w:pPr>
      <w:r>
        <w:t xml:space="preserve">4.1. </w:t>
      </w:r>
      <w:r w:rsidR="008A3158">
        <w:t>Учебная группа на удалении создается, реорганизуется и упраздняется по решению учредителя Техникума в соответствии с законодательством Российс</w:t>
      </w:r>
      <w:r w:rsidR="008A3158">
        <w:t>кой Федерации.</w:t>
      </w:r>
    </w:p>
    <w:p w:rsidR="00BF7D69" w:rsidRDefault="00C3628F" w:rsidP="00C3628F">
      <w:pPr>
        <w:pStyle w:val="1"/>
        <w:tabs>
          <w:tab w:val="left" w:pos="1757"/>
        </w:tabs>
        <w:ind w:firstLine="709"/>
        <w:jc w:val="both"/>
      </w:pPr>
      <w:r>
        <w:t xml:space="preserve">4.2. </w:t>
      </w:r>
      <w:r w:rsidR="008A3158">
        <w:t>Решение о реорганизации либо об упразднении Учебной группы на удалении может быть принято учредителем на основании ходатайства Техникума. В этих случаях Техникум представляет учредителю:</w:t>
      </w:r>
    </w:p>
    <w:p w:rsidR="00BF7D69" w:rsidRDefault="00C3628F" w:rsidP="00C3628F">
      <w:pPr>
        <w:pStyle w:val="1"/>
        <w:tabs>
          <w:tab w:val="left" w:pos="1528"/>
        </w:tabs>
        <w:ind w:firstLine="709"/>
        <w:jc w:val="both"/>
      </w:pPr>
      <w:r>
        <w:t xml:space="preserve">- </w:t>
      </w:r>
      <w:r w:rsidR="008A3158">
        <w:t>социально-экономическое обоснование;</w:t>
      </w:r>
    </w:p>
    <w:p w:rsidR="00BF7D69" w:rsidRDefault="00C3628F" w:rsidP="00C3628F">
      <w:pPr>
        <w:pStyle w:val="1"/>
        <w:tabs>
          <w:tab w:val="left" w:pos="1523"/>
        </w:tabs>
        <w:ind w:firstLine="709"/>
        <w:jc w:val="both"/>
      </w:pPr>
      <w:r>
        <w:t xml:space="preserve">- </w:t>
      </w:r>
      <w:r w:rsidR="008A3158">
        <w:t>экспертную оценку</w:t>
      </w:r>
      <w:r w:rsidR="008A3158">
        <w:t xml:space="preserve"> органов местного самоуправления возможных последствий для обеспечения прав детей, проживающих на территории, обслуживаемой Учебной группой на удалении;</w:t>
      </w:r>
    </w:p>
    <w:p w:rsidR="00C3628F" w:rsidRDefault="00C3628F" w:rsidP="00C3628F">
      <w:pPr>
        <w:pStyle w:val="1"/>
        <w:spacing w:after="320"/>
        <w:ind w:firstLine="709"/>
        <w:jc w:val="both"/>
      </w:pPr>
      <w:r>
        <w:t xml:space="preserve">- </w:t>
      </w:r>
      <w:r w:rsidR="008A3158">
        <w:t xml:space="preserve">решение представительного органа самоуправления о целесообразности реорганизаций либо упразднении </w:t>
      </w:r>
      <w:r w:rsidR="008A3158">
        <w:t>Учебной группы на удалении.</w:t>
      </w:r>
      <w:bookmarkStart w:id="5" w:name="bookmark8"/>
    </w:p>
    <w:p w:rsidR="00BF7D69" w:rsidRPr="00C3628F" w:rsidRDefault="00C3628F" w:rsidP="00C3628F">
      <w:pPr>
        <w:pStyle w:val="1"/>
        <w:spacing w:after="320"/>
        <w:ind w:firstLine="0"/>
        <w:jc w:val="center"/>
        <w:rPr>
          <w:b/>
        </w:rPr>
      </w:pPr>
      <w:r w:rsidRPr="00C3628F">
        <w:rPr>
          <w:b/>
        </w:rPr>
        <w:t xml:space="preserve">5. </w:t>
      </w:r>
      <w:r w:rsidR="008A3158" w:rsidRPr="00C3628F">
        <w:rPr>
          <w:b/>
        </w:rPr>
        <w:t>Ответственность</w:t>
      </w:r>
      <w:bookmarkEnd w:id="5"/>
    </w:p>
    <w:p w:rsidR="00BF7D69" w:rsidRDefault="00C3628F" w:rsidP="00C3628F">
      <w:pPr>
        <w:pStyle w:val="1"/>
        <w:tabs>
          <w:tab w:val="left" w:pos="1757"/>
        </w:tabs>
        <w:spacing w:line="230" w:lineRule="auto"/>
        <w:ind w:firstLine="709"/>
        <w:jc w:val="both"/>
      </w:pPr>
      <w:r>
        <w:t xml:space="preserve">5.1. </w:t>
      </w:r>
      <w:r w:rsidR="008A3158">
        <w:t>В</w:t>
      </w:r>
      <w:r w:rsidR="008A3158">
        <w:t>сю полноту ответственности за деятельность Учебной группы на удалении несет руководитель.</w:t>
      </w:r>
    </w:p>
    <w:p w:rsidR="00BF7D69" w:rsidRDefault="00C3628F" w:rsidP="00C3628F">
      <w:pPr>
        <w:pStyle w:val="1"/>
        <w:tabs>
          <w:tab w:val="left" w:pos="1757"/>
        </w:tabs>
        <w:spacing w:after="320" w:line="230" w:lineRule="auto"/>
        <w:ind w:firstLine="709"/>
        <w:jc w:val="both"/>
      </w:pPr>
      <w:r>
        <w:t xml:space="preserve">5.2. </w:t>
      </w:r>
      <w:r w:rsidR="008A3158">
        <w:t>Степень ответственности других работников Учебной группы на удалении устанавливается должностными инструкциями.</w:t>
      </w:r>
    </w:p>
    <w:sectPr w:rsidR="00BF7D69" w:rsidSect="00C3628F">
      <w:footerReference w:type="even" r:id="rId8"/>
      <w:footerReference w:type="default" r:id="rId9"/>
      <w:type w:val="continuous"/>
      <w:pgSz w:w="11900" w:h="16840"/>
      <w:pgMar w:top="989" w:right="843" w:bottom="1049" w:left="1418" w:header="5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58" w:rsidRDefault="008A3158">
      <w:r>
        <w:separator/>
      </w:r>
    </w:p>
  </w:endnote>
  <w:endnote w:type="continuationSeparator" w:id="0">
    <w:p w:rsidR="008A3158" w:rsidRDefault="008A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69" w:rsidRDefault="008A31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7131685</wp:posOffset>
              </wp:positionH>
              <wp:positionV relativeFrom="page">
                <wp:posOffset>10090785</wp:posOffset>
              </wp:positionV>
              <wp:extent cx="54610" cy="8890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7D69" w:rsidRDefault="008A3158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7448" w:rsidRPr="00707448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561.55pt;margin-top:794.55pt;width:4.3pt;height: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" filled="f" stroked="f">
              <v:textbox style="mso-fit-shape-to-text:t" inset="0,0,0,0">
                <w:txbxContent>
                  <w:p w:rsidR="00BF7D69" w:rsidRDefault="008A3158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7448" w:rsidRPr="00707448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69" w:rsidRDefault="008A31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7131685</wp:posOffset>
              </wp:positionH>
              <wp:positionV relativeFrom="page">
                <wp:posOffset>10090785</wp:posOffset>
              </wp:positionV>
              <wp:extent cx="54610" cy="889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7D69" w:rsidRDefault="008A3158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PAGE \* MERGEFORMAT </w:instrText>
                          </w:r>
                          <w:r>
                            <w:fldChar w:fldCharType="separate"/>
                          </w:r>
                          <w:r w:rsidR="00707448" w:rsidRPr="00707448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561.55pt;margin-top:794.55pt;width:4.3pt;height: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" filled="f" stroked="f">
              <v:textbox style="mso-fit-shape-to-text:t" inset="0,0,0,0">
                <w:txbxContent>
                  <w:p w:rsidR="00BF7D69" w:rsidRDefault="008A3158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PAGE \* MERGEFORMAT </w:instrText>
                    </w:r>
                    <w:r>
                      <w:fldChar w:fldCharType="separate"/>
                    </w:r>
                    <w:r w:rsidR="00707448" w:rsidRPr="00707448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58" w:rsidRDefault="008A3158"/>
  </w:footnote>
  <w:footnote w:type="continuationSeparator" w:id="0">
    <w:p w:rsidR="008A3158" w:rsidRDefault="008A31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852"/>
    <w:multiLevelType w:val="multilevel"/>
    <w:tmpl w:val="83362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C5279"/>
    <w:multiLevelType w:val="multilevel"/>
    <w:tmpl w:val="8B76B0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94DAF"/>
    <w:multiLevelType w:val="multilevel"/>
    <w:tmpl w:val="0680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15AB2"/>
    <w:multiLevelType w:val="multilevel"/>
    <w:tmpl w:val="4E00AE3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62B79"/>
    <w:multiLevelType w:val="multilevel"/>
    <w:tmpl w:val="F0A0A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36401"/>
    <w:multiLevelType w:val="multilevel"/>
    <w:tmpl w:val="A504F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8E13B9"/>
    <w:multiLevelType w:val="multilevel"/>
    <w:tmpl w:val="B588A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CB13D5"/>
    <w:multiLevelType w:val="multilevel"/>
    <w:tmpl w:val="FEF48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BA64E6"/>
    <w:multiLevelType w:val="multilevel"/>
    <w:tmpl w:val="210C2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48090B"/>
    <w:multiLevelType w:val="multilevel"/>
    <w:tmpl w:val="33606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69"/>
    <w:rsid w:val="00707448"/>
    <w:rsid w:val="008A3158"/>
    <w:rsid w:val="00BF7D69"/>
    <w:rsid w:val="00C3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B42D"/>
  <w15:docId w15:val="{BC8C7E7F-0438-47CB-BCEB-5A058DFF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C3628F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ind w:firstLine="340"/>
    </w:pPr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3628F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4">
    <w:name w:val="Normal (Web)"/>
    <w:basedOn w:val="a"/>
    <w:uiPriority w:val="99"/>
    <w:rsid w:val="00C362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39"/>
    <w:rsid w:val="00C3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1O1u8JsQec9DGoOnIcUDVfEyoQQ=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Xzwgxlq/V9q5Mhgj6C2Cpo8/4sQ=</DigestValue>
    </Reference>
  </SignedInfo>
  <SignatureValue>SdnxLl7qYS6L3Pj/Ttp/RvThFh6Fe2oCh9OZqHuRYOEQrLJYi7AC94jamVVzDRrfdAvh3bu4MkvA
Z3+l9kpM2FEz0/pQynP8yW+IasDy58htv3PvHf4afg4pTs21F5OL45c5ML1nXLCa5st/f0dAtDfq
wMUXeFE/k0DDfFrdmr8=</SignatureValue>
  <KeyInfo>
    <X509Data>
      <X509Certificate>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A+D8/HPFDNZYUhxcCbzboxhUHmU=</DigestValue>
      </Reference>
      <Reference URI="/word/document.xml?ContentType=application/vnd.openxmlformats-officedocument.wordprocessingml.document.main+xml">
        <DigestMethod Algorithm="http://www.w3.org/2000/09/xmldsig#sha1"/>
        <DigestValue>XH6hARdiKGmbQk5beJlcd+PLkFo=</DigestValue>
      </Reference>
      <Reference URI="/word/endnotes.xml?ContentType=application/vnd.openxmlformats-officedocument.wordprocessingml.endnotes+xml">
        <DigestMethod Algorithm="http://www.w3.org/2000/09/xmldsig#sha1"/>
        <DigestValue>5IqwN9eWDkzrqFccBTUc7ATtt6c=</DigestValue>
      </Reference>
      <Reference URI="/word/fontTable.xml?ContentType=application/vnd.openxmlformats-officedocument.wordprocessingml.fontTable+xml">
        <DigestMethod Algorithm="http://www.w3.org/2000/09/xmldsig#sha1"/>
        <DigestValue>HQq8Gyepu2H5o/jTHDCYKFmTXiQ=</DigestValue>
      </Reference>
      <Reference URI="/word/footer1.xml?ContentType=application/vnd.openxmlformats-officedocument.wordprocessingml.footer+xml">
        <DigestMethod Algorithm="http://www.w3.org/2000/09/xmldsig#sha1"/>
        <DigestValue>fzjsujLt+NWl2k9Ynnn3FmXufRU=</DigestValue>
      </Reference>
      <Reference URI="/word/footer2.xml?ContentType=application/vnd.openxmlformats-officedocument.wordprocessingml.footer+xml">
        <DigestMethod Algorithm="http://www.w3.org/2000/09/xmldsig#sha1"/>
        <DigestValue>JZyclsOhm+LtDr++bnYqhlo0Hdo=</DigestValue>
      </Reference>
      <Reference URI="/word/footnotes.xml?ContentType=application/vnd.openxmlformats-officedocument.wordprocessingml.footnotes+xml">
        <DigestMethod Algorithm="http://www.w3.org/2000/09/xmldsig#sha1"/>
        <DigestValue>igKganARqoduiomLBMfpHqJCZpI=</DigestValue>
      </Reference>
      <Reference URI="/word/media/image1.png?ContentType=image/png">
        <DigestMethod Algorithm="http://www.w3.org/2000/09/xmldsig#sha1"/>
        <DigestValue>hSOd/7Ym7J7PrpYauK9B+aJORc8=</DigestValue>
      </Reference>
      <Reference URI="/word/numbering.xml?ContentType=application/vnd.openxmlformats-officedocument.wordprocessingml.numbering+xml">
        <DigestMethod Algorithm="http://www.w3.org/2000/09/xmldsig#sha1"/>
        <DigestValue>T8TH61D/9wZcSPDQENjVCtOLBl8=</DigestValue>
      </Reference>
      <Reference URI="/word/settings.xml?ContentType=application/vnd.openxmlformats-officedocument.wordprocessingml.settings+xml">
        <DigestMethod Algorithm="http://www.w3.org/2000/09/xmldsig#sha1"/>
        <DigestValue>ThZGOt2VKxhHFmNAgYMSA1YfL+M=</DigestValue>
      </Reference>
      <Reference URI="/word/styles.xml?ContentType=application/vnd.openxmlformats-officedocument.wordprocessingml.styles+xml">
        <DigestMethod Algorithm="http://www.w3.org/2000/09/xmldsig#sha1"/>
        <DigestValue>U/6/KJvv3XPpRQOAh2iAkgtur1Q=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2023-02-14T04:49:44Z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2023-02-14T04:49:44Z</xd:SigningTime>
          <xd:SigningCertificate>
            <xd:Cert>
              <xd:CertDigest>
                <DigestMethod Algorithm="http://www.w3.org/2000/09/xmldsig#sha1"/>
                <DigestValue>Ot0euzokHaCgJt+LKMlB/BwSIyY=</DigestValue>
              </xd:CertDigest>
              <xd:IssuerSerial>
                <X509IssuerName>CN=Бархударян Артур Рубени</X509IssuerName>
                <X509SerialNumber>277912260336167741515467218907079435482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itapin</cp:lastModifiedBy>
  <cp:revision>2</cp:revision>
  <dcterms:created xsi:type="dcterms:W3CDTF">2023-02-08T05:21:00Z</dcterms:created>
  <dcterms:modified xsi:type="dcterms:W3CDTF">2023-02-08T05:31:00Z</dcterms:modified>
</cp:coreProperties>
</file>