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C5" w:rsidRPr="00F96BC5" w:rsidRDefault="00BB432D" w:rsidP="00F96BC5">
      <w:pPr>
        <w:widowControl/>
        <w:autoSpaceDE/>
        <w:autoSpaceDN/>
        <w:adjustRightInd/>
        <w:spacing w:after="200" w:line="276" w:lineRule="auto"/>
        <w:ind w:firstLine="0"/>
        <w:jc w:val="center"/>
        <w:rPr>
          <w:rFonts w:ascii="Times New Roman" w:hAnsi="Times New Roman" w:cs="Times New Roman"/>
          <w:lang w:eastAsia="en-US"/>
        </w:rPr>
      </w:pPr>
      <w:r>
        <w:rPr>
          <w:rFonts w:ascii="Times New Roman" w:hAnsi="Times New Roman" w:cs="Times New Roman"/>
          <w:noProof/>
        </w:rPr>
        <w:drawing>
          <wp:inline distT="0" distB="0" distL="0" distR="0">
            <wp:extent cx="760095" cy="688975"/>
            <wp:effectExtent l="19050" t="0" r="1905" b="0"/>
            <wp:docPr id="1" name="Рисунок 1" descr="C:\Documents and Settings\Главный бухгалтер\Мои документы\Эмблем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Главный бухгалтер\Мои документы\Эмблема123.JPG"/>
                    <pic:cNvPicPr>
                      <a:picLocks noChangeAspect="1" noChangeArrowheads="1"/>
                    </pic:cNvPicPr>
                  </pic:nvPicPr>
                  <pic:blipFill>
                    <a:blip r:embed="rId7"/>
                    <a:srcRect/>
                    <a:stretch>
                      <a:fillRect/>
                    </a:stretch>
                  </pic:blipFill>
                  <pic:spPr bwMode="auto">
                    <a:xfrm>
                      <a:off x="0" y="0"/>
                      <a:ext cx="760095" cy="688975"/>
                    </a:xfrm>
                    <a:prstGeom prst="rect">
                      <a:avLst/>
                    </a:prstGeom>
                    <a:noFill/>
                    <a:ln w="9525">
                      <a:noFill/>
                      <a:miter lim="800000"/>
                      <a:headEnd/>
                      <a:tailEnd/>
                    </a:ln>
                  </pic:spPr>
                </pic:pic>
              </a:graphicData>
            </a:graphic>
          </wp:inline>
        </w:drawing>
      </w:r>
    </w:p>
    <w:p w:rsidR="00F96BC5" w:rsidRPr="00F96BC5" w:rsidRDefault="00F96BC5" w:rsidP="00F96BC5">
      <w:pPr>
        <w:widowControl/>
        <w:autoSpaceDE/>
        <w:autoSpaceDN/>
        <w:adjustRightInd/>
        <w:spacing w:after="200" w:line="276" w:lineRule="auto"/>
        <w:ind w:firstLine="0"/>
        <w:jc w:val="center"/>
        <w:rPr>
          <w:rFonts w:ascii="Times New Roman" w:hAnsi="Times New Roman" w:cs="Times New Roman"/>
          <w:b/>
          <w:sz w:val="22"/>
          <w:szCs w:val="22"/>
          <w:lang w:eastAsia="en-US"/>
        </w:rPr>
      </w:pPr>
      <w:r w:rsidRPr="00F96BC5">
        <w:rPr>
          <w:rFonts w:ascii="Times New Roman" w:hAnsi="Times New Roman" w:cs="Times New Roman"/>
          <w:b/>
          <w:sz w:val="22"/>
          <w:szCs w:val="22"/>
          <w:lang w:eastAsia="en-US"/>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F96BC5" w:rsidRPr="00F96BC5" w:rsidRDefault="00F96BC5" w:rsidP="00F96BC5">
      <w:pPr>
        <w:widowControl/>
        <w:autoSpaceDE/>
        <w:autoSpaceDN/>
        <w:adjustRightInd/>
        <w:spacing w:after="200" w:line="276" w:lineRule="auto"/>
        <w:ind w:firstLine="0"/>
        <w:jc w:val="center"/>
        <w:rPr>
          <w:rFonts w:ascii="Times New Roman" w:hAnsi="Times New Roman" w:cs="Times New Roman"/>
          <w:b/>
          <w:sz w:val="16"/>
          <w:szCs w:val="16"/>
          <w:lang w:eastAsia="en-US"/>
        </w:rPr>
      </w:pPr>
      <w:r w:rsidRPr="00F96BC5">
        <w:rPr>
          <w:rFonts w:ascii="Times New Roman" w:hAnsi="Times New Roman" w:cs="Times New Roman"/>
          <w:b/>
          <w:sz w:val="22"/>
          <w:szCs w:val="22"/>
          <w:lang w:eastAsia="en-US"/>
        </w:rPr>
        <w:t>____________________________________________________________________________________</w:t>
      </w:r>
      <w:r>
        <w:rPr>
          <w:rFonts w:ascii="Times New Roman" w:hAnsi="Times New Roman" w:cs="Times New Roman"/>
          <w:b/>
          <w:sz w:val="22"/>
          <w:szCs w:val="22"/>
          <w:lang w:eastAsia="en-US"/>
        </w:rPr>
        <w:t>_____</w:t>
      </w:r>
      <w:r w:rsidRPr="00F96BC5">
        <w:rPr>
          <w:rFonts w:ascii="Times New Roman" w:hAnsi="Times New Roman" w:cs="Times New Roman"/>
          <w:b/>
          <w:sz w:val="22"/>
          <w:szCs w:val="22"/>
          <w:lang w:eastAsia="en-US"/>
        </w:rPr>
        <w:t xml:space="preserve"> </w:t>
      </w:r>
      <w:r w:rsidRPr="00F96BC5">
        <w:rPr>
          <w:rFonts w:ascii="Times New Roman" w:hAnsi="Times New Roman" w:cs="Times New Roman"/>
          <w:b/>
          <w:sz w:val="16"/>
          <w:szCs w:val="16"/>
          <w:lang w:eastAsia="en-US"/>
        </w:rPr>
        <w:t xml:space="preserve">689251,  </w:t>
      </w:r>
      <w:proofErr w:type="gramStart"/>
      <w:r w:rsidRPr="00F96BC5">
        <w:rPr>
          <w:rFonts w:ascii="Times New Roman" w:hAnsi="Times New Roman" w:cs="Times New Roman"/>
          <w:b/>
          <w:sz w:val="16"/>
          <w:szCs w:val="16"/>
          <w:lang w:eastAsia="en-US"/>
        </w:rPr>
        <w:t>Чукотский</w:t>
      </w:r>
      <w:proofErr w:type="gramEnd"/>
      <w:r w:rsidRPr="00F96BC5">
        <w:rPr>
          <w:rFonts w:ascii="Times New Roman" w:hAnsi="Times New Roman" w:cs="Times New Roman"/>
          <w:b/>
          <w:sz w:val="16"/>
          <w:szCs w:val="16"/>
          <w:lang w:eastAsia="en-US"/>
        </w:rPr>
        <w:t xml:space="preserve"> АО,  п. Провидения,  ул. Полярная,  д. 38. Телефон: 2-23-53; 2-24-68.Факс: 2-23-12.</w:t>
      </w:r>
      <w:r w:rsidRPr="00F96BC5">
        <w:rPr>
          <w:rFonts w:ascii="Times New Roman" w:hAnsi="Times New Roman" w:cs="Times New Roman"/>
          <w:sz w:val="16"/>
          <w:szCs w:val="16"/>
          <w:lang w:eastAsia="en-US"/>
        </w:rPr>
        <w:t xml:space="preserve"> </w:t>
      </w:r>
      <w:r w:rsidRPr="00F96BC5">
        <w:rPr>
          <w:rFonts w:ascii="Times New Roman" w:hAnsi="Times New Roman" w:cs="Times New Roman"/>
          <w:b/>
          <w:sz w:val="16"/>
          <w:szCs w:val="16"/>
          <w:lang w:eastAsia="en-US"/>
        </w:rPr>
        <w:t xml:space="preserve"> </w:t>
      </w:r>
      <w:proofErr w:type="gramStart"/>
      <w:r w:rsidRPr="00F96BC5">
        <w:rPr>
          <w:rFonts w:ascii="Times New Roman" w:hAnsi="Times New Roman" w:cs="Times New Roman"/>
          <w:sz w:val="16"/>
          <w:szCs w:val="16"/>
          <w:lang w:eastAsia="en-US"/>
        </w:rPr>
        <w:t>е</w:t>
      </w:r>
      <w:proofErr w:type="gramEnd"/>
      <w:r w:rsidRPr="00F96BC5">
        <w:rPr>
          <w:rFonts w:ascii="Times New Roman" w:hAnsi="Times New Roman" w:cs="Times New Roman"/>
          <w:sz w:val="16"/>
          <w:szCs w:val="16"/>
          <w:lang w:eastAsia="en-US"/>
        </w:rPr>
        <w:t>-</w:t>
      </w:r>
      <w:r w:rsidRPr="00F96BC5">
        <w:rPr>
          <w:rFonts w:ascii="Times New Roman" w:hAnsi="Times New Roman" w:cs="Times New Roman"/>
          <w:sz w:val="16"/>
          <w:szCs w:val="16"/>
          <w:lang w:val="en-US" w:eastAsia="en-US"/>
        </w:rPr>
        <w:t>mail</w:t>
      </w:r>
      <w:r w:rsidRPr="00F96BC5">
        <w:rPr>
          <w:rFonts w:ascii="Times New Roman" w:hAnsi="Times New Roman" w:cs="Times New Roman"/>
          <w:sz w:val="16"/>
          <w:szCs w:val="16"/>
          <w:lang w:eastAsia="en-US"/>
        </w:rPr>
        <w:t xml:space="preserve">:  </w:t>
      </w:r>
      <w:hyperlink r:id="rId8" w:history="1">
        <w:r w:rsidRPr="00F96BC5">
          <w:rPr>
            <w:rFonts w:ascii="Times New Roman" w:hAnsi="Times New Roman" w:cs="Times New Roman"/>
            <w:color w:val="0000FF"/>
            <w:sz w:val="16"/>
            <w:u w:val="single"/>
            <w:lang w:val="en-US" w:eastAsia="en-US"/>
          </w:rPr>
          <w:t>spu</w:t>
        </w:r>
        <w:r w:rsidRPr="00F96BC5">
          <w:rPr>
            <w:rFonts w:ascii="Times New Roman" w:hAnsi="Times New Roman" w:cs="Times New Roman"/>
            <w:color w:val="0000FF"/>
            <w:sz w:val="16"/>
            <w:u w:val="single"/>
            <w:lang w:eastAsia="en-US"/>
          </w:rPr>
          <w:t>2@</w:t>
        </w:r>
        <w:r w:rsidRPr="00F96BC5">
          <w:rPr>
            <w:rFonts w:ascii="Times New Roman" w:hAnsi="Times New Roman" w:cs="Times New Roman"/>
            <w:color w:val="0000FF"/>
            <w:sz w:val="16"/>
            <w:u w:val="single"/>
            <w:lang w:val="en-US" w:eastAsia="en-US"/>
          </w:rPr>
          <w:t>bk</w:t>
        </w:r>
        <w:r w:rsidRPr="00F96BC5">
          <w:rPr>
            <w:rFonts w:ascii="Times New Roman" w:hAnsi="Times New Roman" w:cs="Times New Roman"/>
            <w:color w:val="0000FF"/>
            <w:sz w:val="16"/>
            <w:u w:val="single"/>
            <w:lang w:eastAsia="en-US"/>
          </w:rPr>
          <w:t>.</w:t>
        </w:r>
        <w:r w:rsidRPr="00F96BC5">
          <w:rPr>
            <w:rFonts w:ascii="Times New Roman" w:hAnsi="Times New Roman" w:cs="Times New Roman"/>
            <w:color w:val="0000FF"/>
            <w:sz w:val="16"/>
            <w:u w:val="single"/>
            <w:lang w:val="en-US" w:eastAsia="en-US"/>
          </w:rPr>
          <w:t>ru</w:t>
        </w:r>
      </w:hyperlink>
    </w:p>
    <w:p w:rsidR="00F96BC5" w:rsidRPr="00F96BC5" w:rsidRDefault="00F96BC5" w:rsidP="00F96BC5">
      <w:pPr>
        <w:widowControl/>
        <w:autoSpaceDE/>
        <w:autoSpaceDN/>
        <w:adjustRightInd/>
        <w:spacing w:after="200" w:line="276" w:lineRule="auto"/>
        <w:ind w:firstLine="0"/>
        <w:jc w:val="center"/>
        <w:rPr>
          <w:rFonts w:ascii="Times New Roman" w:hAnsi="Times New Roman" w:cs="Times New Roman"/>
          <w:lang w:eastAsia="en-US"/>
        </w:rPr>
      </w:pPr>
    </w:p>
    <w:p w:rsidR="00F96BC5" w:rsidRPr="00F96BC5" w:rsidRDefault="00F96BC5" w:rsidP="00F96BC5">
      <w:pPr>
        <w:widowControl/>
        <w:autoSpaceDE/>
        <w:autoSpaceDN/>
        <w:adjustRightInd/>
        <w:spacing w:after="200" w:line="276" w:lineRule="auto"/>
        <w:ind w:firstLine="0"/>
        <w:jc w:val="center"/>
        <w:rPr>
          <w:rFonts w:ascii="Times New Roman" w:hAnsi="Times New Roman" w:cs="Times New Roman"/>
          <w:b/>
          <w:lang w:eastAsia="en-US"/>
        </w:rPr>
      </w:pPr>
      <w:r w:rsidRPr="00F96BC5">
        <w:rPr>
          <w:rFonts w:ascii="Times New Roman" w:hAnsi="Times New Roman" w:cs="Times New Roman"/>
          <w:b/>
          <w:lang w:eastAsia="en-US"/>
        </w:rPr>
        <w:t xml:space="preserve">П Р И К А З  </w:t>
      </w:r>
      <w:r>
        <w:rPr>
          <w:rFonts w:ascii="Times New Roman" w:hAnsi="Times New Roman" w:cs="Times New Roman"/>
          <w:lang w:eastAsia="en-US"/>
        </w:rPr>
        <w:t>24/1 - о/</w:t>
      </w:r>
      <w:proofErr w:type="spellStart"/>
      <w:r>
        <w:rPr>
          <w:rFonts w:ascii="Times New Roman" w:hAnsi="Times New Roman" w:cs="Times New Roman"/>
          <w:lang w:eastAsia="en-US"/>
        </w:rPr>
        <w:t>д</w:t>
      </w:r>
      <w:proofErr w:type="spellEnd"/>
      <w:r>
        <w:rPr>
          <w:rFonts w:ascii="Times New Roman" w:hAnsi="Times New Roman" w:cs="Times New Roman"/>
          <w:lang w:eastAsia="en-US"/>
        </w:rPr>
        <w:t xml:space="preserve"> </w:t>
      </w:r>
    </w:p>
    <w:p w:rsidR="00F96BC5" w:rsidRPr="00F96BC5" w:rsidRDefault="00F96BC5" w:rsidP="00F96BC5">
      <w:pPr>
        <w:widowControl/>
        <w:autoSpaceDE/>
        <w:autoSpaceDN/>
        <w:adjustRightInd/>
        <w:spacing w:after="200" w:line="276" w:lineRule="auto"/>
        <w:ind w:firstLine="0"/>
        <w:jc w:val="center"/>
        <w:rPr>
          <w:rFonts w:ascii="Times New Roman" w:hAnsi="Times New Roman" w:cs="Times New Roman"/>
          <w:lang w:eastAsia="en-US"/>
        </w:rPr>
      </w:pPr>
    </w:p>
    <w:p w:rsidR="00F96BC5" w:rsidRPr="00F96BC5" w:rsidRDefault="00F96BC5" w:rsidP="00F96BC5">
      <w:pPr>
        <w:widowControl/>
        <w:autoSpaceDE/>
        <w:autoSpaceDN/>
        <w:adjustRightInd/>
        <w:spacing w:after="200" w:line="276" w:lineRule="auto"/>
        <w:ind w:firstLine="0"/>
        <w:rPr>
          <w:rFonts w:ascii="Times New Roman" w:hAnsi="Times New Roman" w:cs="Times New Roman"/>
          <w:lang w:eastAsia="en-US"/>
        </w:rPr>
      </w:pPr>
      <w:r w:rsidRPr="00F96BC5">
        <w:rPr>
          <w:rFonts w:ascii="Times New Roman" w:hAnsi="Times New Roman" w:cs="Times New Roman"/>
          <w:lang w:eastAsia="en-US"/>
        </w:rPr>
        <w:t>«</w:t>
      </w:r>
      <w:r w:rsidRPr="00F96BC5">
        <w:rPr>
          <w:rFonts w:ascii="Times New Roman" w:hAnsi="Times New Roman" w:cs="Times New Roman"/>
          <w:u w:val="single"/>
          <w:lang w:eastAsia="en-US"/>
        </w:rPr>
        <w:t>01</w:t>
      </w:r>
      <w:r w:rsidRPr="00F96BC5">
        <w:rPr>
          <w:rFonts w:ascii="Times New Roman" w:hAnsi="Times New Roman" w:cs="Times New Roman"/>
          <w:lang w:eastAsia="en-US"/>
        </w:rPr>
        <w:t>»</w:t>
      </w:r>
      <w:r>
        <w:rPr>
          <w:rFonts w:ascii="Times New Roman" w:hAnsi="Times New Roman" w:cs="Times New Roman"/>
          <w:lang w:eastAsia="en-US"/>
        </w:rPr>
        <w:t xml:space="preserve">  </w:t>
      </w:r>
      <w:r w:rsidRPr="00F96BC5">
        <w:rPr>
          <w:rFonts w:ascii="Times New Roman" w:hAnsi="Times New Roman" w:cs="Times New Roman"/>
          <w:u w:val="single"/>
          <w:lang w:eastAsia="en-US"/>
        </w:rPr>
        <w:t>ф</w:t>
      </w:r>
      <w:r>
        <w:rPr>
          <w:rFonts w:ascii="Times New Roman" w:hAnsi="Times New Roman" w:cs="Times New Roman"/>
          <w:u w:val="single"/>
          <w:lang w:eastAsia="en-US"/>
        </w:rPr>
        <w:t xml:space="preserve">евраля </w:t>
      </w:r>
      <w:r w:rsidRPr="00F96BC5">
        <w:rPr>
          <w:rFonts w:ascii="Times New Roman" w:hAnsi="Times New Roman" w:cs="Times New Roman"/>
          <w:lang w:eastAsia="en-US"/>
        </w:rPr>
        <w:t xml:space="preserve"> 202</w:t>
      </w:r>
      <w:r>
        <w:rPr>
          <w:rFonts w:ascii="Times New Roman" w:hAnsi="Times New Roman" w:cs="Times New Roman"/>
          <w:lang w:eastAsia="en-US"/>
        </w:rPr>
        <w:t>2</w:t>
      </w:r>
      <w:r w:rsidRPr="00F96BC5">
        <w:rPr>
          <w:rFonts w:ascii="Times New Roman" w:hAnsi="Times New Roman" w:cs="Times New Roman"/>
          <w:lang w:eastAsia="en-US"/>
        </w:rPr>
        <w:t>г</w:t>
      </w:r>
      <w:r>
        <w:rPr>
          <w:rFonts w:ascii="Times New Roman" w:hAnsi="Times New Roman" w:cs="Times New Roman"/>
          <w:lang w:eastAsia="en-US"/>
        </w:rPr>
        <w:t xml:space="preserve">                                                                </w:t>
      </w:r>
      <w:r w:rsidRPr="00F96BC5">
        <w:rPr>
          <w:rFonts w:ascii="Times New Roman" w:hAnsi="Times New Roman" w:cs="Times New Roman"/>
          <w:lang w:eastAsia="en-US"/>
        </w:rPr>
        <w:t xml:space="preserve"> п. Провидения.                                                                   </w:t>
      </w:r>
      <w:r>
        <w:rPr>
          <w:rFonts w:ascii="Times New Roman" w:hAnsi="Times New Roman" w:cs="Times New Roman"/>
          <w:lang w:eastAsia="en-US"/>
        </w:rPr>
        <w:t xml:space="preserve">                     </w:t>
      </w:r>
    </w:p>
    <w:tbl>
      <w:tblPr>
        <w:tblW w:w="0" w:type="auto"/>
        <w:tblLook w:val="04A0"/>
      </w:tblPr>
      <w:tblGrid>
        <w:gridCol w:w="4785"/>
        <w:gridCol w:w="4786"/>
      </w:tblGrid>
      <w:tr w:rsidR="00F96BC5" w:rsidRPr="00F96BC5" w:rsidTr="00F96BC5">
        <w:tc>
          <w:tcPr>
            <w:tcW w:w="4785" w:type="dxa"/>
          </w:tcPr>
          <w:p w:rsidR="00F96BC5" w:rsidRPr="00F96BC5" w:rsidRDefault="00F96BC5" w:rsidP="00F96BC5">
            <w:pPr>
              <w:widowControl/>
              <w:autoSpaceDE/>
              <w:autoSpaceDN/>
              <w:adjustRightInd/>
              <w:spacing w:after="200" w:line="276" w:lineRule="auto"/>
              <w:ind w:firstLine="0"/>
              <w:rPr>
                <w:rFonts w:ascii="Times New Roman" w:hAnsi="Times New Roman" w:cs="Times New Roman"/>
                <w:b/>
                <w:bCs/>
                <w:lang w:eastAsia="en-US"/>
              </w:rPr>
            </w:pPr>
            <w:r w:rsidRPr="00F96BC5">
              <w:rPr>
                <w:rFonts w:ascii="Times New Roman" w:hAnsi="Times New Roman" w:cs="Times New Roman"/>
                <w:b/>
                <w:lang w:eastAsia="en-US"/>
              </w:rPr>
              <w:t xml:space="preserve">«Об       утверждении     </w:t>
            </w:r>
            <w:r w:rsidRPr="00F96BC5">
              <w:rPr>
                <w:rFonts w:ascii="Times New Roman" w:hAnsi="Times New Roman" w:cs="Times New Roman"/>
                <w:b/>
                <w:bCs/>
                <w:lang w:eastAsia="en-US"/>
              </w:rPr>
              <w:t xml:space="preserve">Положения </w:t>
            </w:r>
            <w:r w:rsidRPr="000F6B38">
              <w:rPr>
                <w:rFonts w:eastAsiaTheme="minorEastAsia"/>
                <w:b/>
              </w:rPr>
              <w:t>об оказания платных образовательных услуг</w:t>
            </w:r>
            <w:r w:rsidRPr="00F96BC5">
              <w:rPr>
                <w:rFonts w:ascii="Times New Roman" w:hAnsi="Times New Roman" w:cs="Times New Roman"/>
                <w:b/>
                <w:bCs/>
                <w:lang w:eastAsia="en-US"/>
              </w:rPr>
              <w:t>»</w:t>
            </w:r>
          </w:p>
          <w:p w:rsidR="00F96BC5" w:rsidRPr="00F96BC5" w:rsidRDefault="00F96BC5" w:rsidP="00F96BC5">
            <w:pPr>
              <w:widowControl/>
              <w:autoSpaceDE/>
              <w:autoSpaceDN/>
              <w:adjustRightInd/>
              <w:spacing w:after="200" w:line="276" w:lineRule="auto"/>
              <w:ind w:firstLine="0"/>
              <w:rPr>
                <w:rFonts w:ascii="Times New Roman" w:hAnsi="Times New Roman" w:cs="Times New Roman"/>
                <w:b/>
                <w:lang w:eastAsia="en-US"/>
              </w:rPr>
            </w:pPr>
          </w:p>
        </w:tc>
        <w:tc>
          <w:tcPr>
            <w:tcW w:w="4786" w:type="dxa"/>
          </w:tcPr>
          <w:p w:rsidR="00F96BC5" w:rsidRPr="00F96BC5" w:rsidRDefault="00F96BC5" w:rsidP="00F96BC5">
            <w:pPr>
              <w:widowControl/>
              <w:autoSpaceDE/>
              <w:autoSpaceDN/>
              <w:adjustRightInd/>
              <w:spacing w:after="200" w:line="276" w:lineRule="auto"/>
              <w:ind w:firstLine="0"/>
              <w:rPr>
                <w:rFonts w:ascii="Times New Roman" w:hAnsi="Times New Roman" w:cs="Times New Roman"/>
                <w:b/>
                <w:lang w:eastAsia="en-US"/>
              </w:rPr>
            </w:pPr>
          </w:p>
        </w:tc>
      </w:tr>
    </w:tbl>
    <w:p w:rsidR="00F96BC5" w:rsidRPr="00F96BC5" w:rsidRDefault="00F96BC5" w:rsidP="00F96BC5">
      <w:pPr>
        <w:widowControl/>
        <w:autoSpaceDE/>
        <w:autoSpaceDN/>
        <w:adjustRightInd/>
        <w:spacing w:after="200" w:line="276" w:lineRule="auto"/>
        <w:rPr>
          <w:rFonts w:ascii="Times New Roman" w:hAnsi="Times New Roman" w:cs="Times New Roman"/>
          <w:lang w:eastAsia="en-US"/>
        </w:rPr>
      </w:pPr>
      <w:r w:rsidRPr="00F96BC5">
        <w:rPr>
          <w:rFonts w:ascii="Times New Roman" w:hAnsi="Times New Roman" w:cs="Times New Roman"/>
          <w:lang w:eastAsia="en-US"/>
        </w:rPr>
        <w:t xml:space="preserve">В соответствии </w:t>
      </w:r>
      <w:r w:rsidRPr="00F96BC5">
        <w:rPr>
          <w:rFonts w:ascii="Times New Roman" w:hAnsi="Times New Roman" w:cs="Times New Roman"/>
        </w:rPr>
        <w:t>с федеральным законом Российской Федерации от 29 декабря 2012 года №273-ФЗ </w:t>
      </w:r>
      <w:hyperlink r:id="rId9" w:history="1">
        <w:r w:rsidRPr="00F96BC5">
          <w:rPr>
            <w:rFonts w:ascii="Times New Roman" w:hAnsi="Times New Roman" w:cs="Times New Roman"/>
          </w:rPr>
          <w:t>«Об образовании в Российской Федерации»</w:t>
        </w:r>
      </w:hyperlink>
      <w:r w:rsidRPr="00F96BC5">
        <w:rPr>
          <w:rFonts w:ascii="Times New Roman" w:hAnsi="Times New Roman" w:cs="Times New Roman"/>
        </w:rPr>
        <w:t xml:space="preserve">; федеральными законами и иными нормативными правовыми актами Российской Федерации, содержащими нормы, регулирующие отношения в сфере образования,  </w:t>
      </w:r>
      <w:r w:rsidRPr="00F96BC5">
        <w:rPr>
          <w:rFonts w:ascii="Times New Roman" w:hAnsi="Times New Roman" w:cs="Times New Roman"/>
          <w:lang w:eastAsia="en-US"/>
        </w:rPr>
        <w:t xml:space="preserve">в целях </w:t>
      </w:r>
      <w:r>
        <w:rPr>
          <w:rFonts w:ascii="Times New Roman" w:hAnsi="Times New Roman" w:cs="Times New Roman"/>
          <w:lang w:eastAsia="en-US"/>
        </w:rPr>
        <w:t xml:space="preserve">установления правил оказания </w:t>
      </w:r>
    </w:p>
    <w:p w:rsidR="00F96BC5" w:rsidRPr="00F96BC5" w:rsidRDefault="00F96BC5" w:rsidP="00F96BC5">
      <w:pPr>
        <w:widowControl/>
        <w:autoSpaceDE/>
        <w:autoSpaceDN/>
        <w:adjustRightInd/>
        <w:spacing w:after="200" w:line="276" w:lineRule="auto"/>
        <w:ind w:firstLine="0"/>
        <w:rPr>
          <w:rFonts w:ascii="Times New Roman" w:hAnsi="Times New Roman" w:cs="Times New Roman"/>
          <w:lang w:eastAsia="en-US"/>
        </w:rPr>
      </w:pPr>
      <w:r w:rsidRPr="00F96BC5">
        <w:rPr>
          <w:rFonts w:ascii="Times New Roman" w:hAnsi="Times New Roman" w:cs="Times New Roman"/>
          <w:lang w:eastAsia="en-US"/>
        </w:rPr>
        <w:t>П Р И К А З Ы В А Ю:</w:t>
      </w:r>
    </w:p>
    <w:p w:rsidR="00F96BC5" w:rsidRPr="00F96BC5" w:rsidRDefault="00F96BC5" w:rsidP="00F96BC5">
      <w:pPr>
        <w:widowControl/>
        <w:autoSpaceDE/>
        <w:autoSpaceDN/>
        <w:adjustRightInd/>
        <w:spacing w:after="200" w:line="276" w:lineRule="auto"/>
        <w:ind w:firstLine="0"/>
        <w:rPr>
          <w:rFonts w:ascii="Times New Roman" w:hAnsi="Times New Roman" w:cs="Times New Roman"/>
          <w:lang w:eastAsia="en-US"/>
        </w:rPr>
      </w:pPr>
      <w:r w:rsidRPr="00F96BC5">
        <w:rPr>
          <w:rFonts w:ascii="Times New Roman" w:hAnsi="Times New Roman" w:cs="Times New Roman"/>
          <w:lang w:eastAsia="en-US"/>
        </w:rPr>
        <w:t xml:space="preserve">1. Утвердить Правила приема на 2020 год в </w:t>
      </w:r>
      <w:r w:rsidRPr="00F96BC5">
        <w:rPr>
          <w:rFonts w:ascii="Times New Roman" w:hAnsi="Times New Roman" w:cs="Times New Roman"/>
          <w:bCs/>
          <w:lang w:eastAsia="en-US"/>
        </w:rPr>
        <w:t xml:space="preserve">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r w:rsidRPr="00F96BC5">
        <w:rPr>
          <w:rFonts w:ascii="Times New Roman" w:hAnsi="Times New Roman" w:cs="Times New Roman"/>
          <w:lang w:eastAsia="en-US"/>
        </w:rPr>
        <w:t xml:space="preserve">» согласно Приложению 1 </w:t>
      </w:r>
    </w:p>
    <w:p w:rsidR="00F96BC5" w:rsidRPr="00F96BC5" w:rsidRDefault="00F96BC5" w:rsidP="00F96BC5">
      <w:pPr>
        <w:widowControl/>
        <w:autoSpaceDE/>
        <w:autoSpaceDN/>
        <w:adjustRightInd/>
        <w:spacing w:after="200" w:line="276" w:lineRule="auto"/>
        <w:ind w:firstLine="0"/>
        <w:rPr>
          <w:rFonts w:ascii="Times New Roman" w:hAnsi="Times New Roman" w:cs="Times New Roman"/>
          <w:lang w:eastAsia="en-US"/>
        </w:rPr>
      </w:pPr>
      <w:r w:rsidRPr="00F96BC5">
        <w:rPr>
          <w:rFonts w:ascii="Times New Roman" w:hAnsi="Times New Roman" w:cs="Times New Roman"/>
          <w:lang w:eastAsia="en-US"/>
        </w:rPr>
        <w:t>2. Инженеру- программисту Шевцову А.А.  разместить настоящий приказ на официальном сайте учреждения в течение десяти рабочих дней со дня издания настоящего приказа.</w:t>
      </w:r>
    </w:p>
    <w:p w:rsidR="00F96BC5" w:rsidRPr="00F96BC5" w:rsidRDefault="00F96BC5" w:rsidP="00F96BC5">
      <w:pPr>
        <w:widowControl/>
        <w:autoSpaceDE/>
        <w:autoSpaceDN/>
        <w:adjustRightInd/>
        <w:spacing w:after="200" w:line="276" w:lineRule="auto"/>
        <w:ind w:firstLine="0"/>
        <w:rPr>
          <w:rFonts w:ascii="Times New Roman" w:hAnsi="Times New Roman" w:cs="Times New Roman"/>
          <w:lang w:eastAsia="en-US"/>
        </w:rPr>
      </w:pPr>
      <w:r w:rsidRPr="00F96BC5">
        <w:rPr>
          <w:rFonts w:ascii="Times New Roman" w:hAnsi="Times New Roman" w:cs="Times New Roman"/>
          <w:lang w:eastAsia="en-US"/>
        </w:rPr>
        <w:t xml:space="preserve">3.  Контроль за исполнением настоящего приказа возложить на заместителя директора по учебно-методической работе </w:t>
      </w:r>
      <w:proofErr w:type="spellStart"/>
      <w:r w:rsidRPr="00F96BC5">
        <w:rPr>
          <w:rFonts w:ascii="Times New Roman" w:hAnsi="Times New Roman" w:cs="Times New Roman"/>
          <w:lang w:eastAsia="en-US"/>
        </w:rPr>
        <w:t>Бархударяна</w:t>
      </w:r>
      <w:proofErr w:type="spellEnd"/>
      <w:r w:rsidRPr="00F96BC5">
        <w:rPr>
          <w:rFonts w:ascii="Times New Roman" w:hAnsi="Times New Roman" w:cs="Times New Roman"/>
          <w:lang w:eastAsia="en-US"/>
        </w:rPr>
        <w:t xml:space="preserve"> А.Р.</w:t>
      </w:r>
    </w:p>
    <w:p w:rsidR="00F96BC5" w:rsidRPr="00F96BC5" w:rsidRDefault="00F96BC5" w:rsidP="00F96BC5">
      <w:pPr>
        <w:widowControl/>
        <w:autoSpaceDE/>
        <w:autoSpaceDN/>
        <w:adjustRightInd/>
        <w:spacing w:after="200" w:line="276" w:lineRule="auto"/>
        <w:ind w:firstLine="0"/>
        <w:jc w:val="center"/>
        <w:rPr>
          <w:rFonts w:ascii="Times New Roman" w:hAnsi="Times New Roman" w:cs="Times New Roman"/>
          <w:lang w:eastAsia="en-US"/>
        </w:rPr>
      </w:pPr>
    </w:p>
    <w:p w:rsidR="00F96BC5" w:rsidRPr="00F96BC5" w:rsidRDefault="00F96BC5" w:rsidP="00F96BC5">
      <w:pPr>
        <w:widowControl/>
        <w:autoSpaceDE/>
        <w:autoSpaceDN/>
        <w:adjustRightInd/>
        <w:spacing w:after="200" w:line="276" w:lineRule="auto"/>
        <w:ind w:firstLine="0"/>
        <w:jc w:val="center"/>
        <w:rPr>
          <w:rFonts w:ascii="Times New Roman" w:hAnsi="Times New Roman" w:cs="Times New Roman"/>
          <w:lang w:eastAsia="en-US"/>
        </w:rPr>
      </w:pPr>
      <w:r w:rsidRPr="00F96BC5">
        <w:rPr>
          <w:rFonts w:ascii="Times New Roman" w:hAnsi="Times New Roman" w:cs="Times New Roman"/>
          <w:lang w:eastAsia="en-US"/>
        </w:rPr>
        <w:t>Директор                                                                                                                   Е.Н. Кузнецов</w:t>
      </w:r>
    </w:p>
    <w:p w:rsidR="0098423B" w:rsidRDefault="0098423B" w:rsidP="00F96BC5">
      <w:pPr>
        <w:widowControl/>
        <w:autoSpaceDE/>
        <w:autoSpaceDN/>
        <w:adjustRightInd/>
        <w:spacing w:after="200" w:line="276" w:lineRule="auto"/>
        <w:ind w:firstLine="0"/>
        <w:jc w:val="center"/>
        <w:rPr>
          <w:rFonts w:asciiTheme="minorHAnsi" w:hAnsiTheme="minorHAnsi" w:cstheme="minorBidi"/>
          <w:noProof/>
          <w:sz w:val="22"/>
          <w:szCs w:val="22"/>
        </w:rPr>
      </w:pPr>
    </w:p>
    <w:p w:rsidR="00F96BC5" w:rsidRPr="00F96BC5" w:rsidRDefault="00BB432D" w:rsidP="00F96BC5">
      <w:pPr>
        <w:widowControl/>
        <w:autoSpaceDE/>
        <w:autoSpaceDN/>
        <w:adjustRightInd/>
        <w:spacing w:after="200" w:line="276" w:lineRule="auto"/>
        <w:ind w:firstLine="0"/>
        <w:jc w:val="center"/>
        <w:rPr>
          <w:rFonts w:asciiTheme="minorHAnsi" w:hAnsiTheme="minorHAnsi" w:cstheme="minorBidi"/>
          <w:sz w:val="22"/>
          <w:szCs w:val="22"/>
          <w:lang w:eastAsia="en-US"/>
        </w:rPr>
      </w:pPr>
      <w:r>
        <w:rPr>
          <w:rFonts w:asciiTheme="minorHAnsi" w:hAnsiTheme="minorHAnsi" w:cstheme="minorBidi"/>
          <w:noProof/>
          <w:sz w:val="22"/>
          <w:szCs w:val="22"/>
        </w:rPr>
        <w:lastRenderedPageBreak/>
        <w:drawing>
          <wp:inline distT="0" distB="0" distL="0" distR="0">
            <wp:extent cx="760095" cy="700405"/>
            <wp:effectExtent l="19050" t="0" r="1905" b="0"/>
            <wp:docPr id="2" name="Рисунок 1" descr="C:\Documents and Settings\Главный бухгалтер\Мои документы\Эмблем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Главный бухгалтер\Мои документы\Эмблема123.JPG"/>
                    <pic:cNvPicPr>
                      <a:picLocks noChangeAspect="1" noChangeArrowheads="1"/>
                    </pic:cNvPicPr>
                  </pic:nvPicPr>
                  <pic:blipFill>
                    <a:blip r:embed="rId10"/>
                    <a:srcRect/>
                    <a:stretch>
                      <a:fillRect/>
                    </a:stretch>
                  </pic:blipFill>
                  <pic:spPr bwMode="auto">
                    <a:xfrm>
                      <a:off x="0" y="0"/>
                      <a:ext cx="760095" cy="700405"/>
                    </a:xfrm>
                    <a:prstGeom prst="rect">
                      <a:avLst/>
                    </a:prstGeom>
                    <a:noFill/>
                    <a:ln w="9525">
                      <a:noFill/>
                      <a:miter lim="800000"/>
                      <a:headEnd/>
                      <a:tailEnd/>
                    </a:ln>
                  </pic:spPr>
                </pic:pic>
              </a:graphicData>
            </a:graphic>
          </wp:inline>
        </w:drawing>
      </w:r>
    </w:p>
    <w:p w:rsidR="00F96BC5" w:rsidRPr="00F96BC5" w:rsidRDefault="00F96BC5" w:rsidP="00F96BC5">
      <w:pPr>
        <w:keepNext/>
        <w:widowControl/>
        <w:autoSpaceDE/>
        <w:autoSpaceDN/>
        <w:adjustRightInd/>
        <w:ind w:right="-1" w:firstLine="0"/>
        <w:jc w:val="center"/>
        <w:outlineLvl w:val="3"/>
        <w:rPr>
          <w:rFonts w:ascii="Times New Roman" w:hAnsi="Times New Roman" w:cs="Times New Roman"/>
          <w:b/>
          <w:spacing w:val="-5"/>
          <w:sz w:val="20"/>
          <w:szCs w:val="20"/>
        </w:rPr>
      </w:pPr>
      <w:r w:rsidRPr="00F96BC5">
        <w:rPr>
          <w:rFonts w:ascii="Times New Roman" w:hAnsi="Times New Roman" w:cs="Times New Roman"/>
          <w:b/>
          <w:spacing w:val="-5"/>
          <w:sz w:val="20"/>
          <w:szCs w:val="20"/>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F96BC5" w:rsidRPr="00F96BC5" w:rsidRDefault="00F96BC5" w:rsidP="00F96BC5">
      <w:pPr>
        <w:keepNext/>
        <w:widowControl/>
        <w:autoSpaceDE/>
        <w:autoSpaceDN/>
        <w:adjustRightInd/>
        <w:ind w:right="-1" w:firstLine="0"/>
        <w:jc w:val="left"/>
        <w:outlineLvl w:val="3"/>
        <w:rPr>
          <w:rFonts w:ascii="Arial" w:hAnsi="Arial" w:cs="Times New Roman"/>
          <w:b/>
          <w:spacing w:val="-5"/>
          <w:sz w:val="20"/>
          <w:szCs w:val="20"/>
        </w:rPr>
      </w:pPr>
      <w:r w:rsidRPr="00F96BC5">
        <w:rPr>
          <w:rFonts w:ascii="Times New Roman" w:hAnsi="Times New Roman" w:cs="Times New Roman"/>
          <w:b/>
          <w:spacing w:val="-5"/>
          <w:sz w:val="20"/>
          <w:szCs w:val="22"/>
        </w:rPr>
        <w:t>__________________________________________________________________________________________________</w:t>
      </w:r>
      <w:r w:rsidRPr="00F96BC5">
        <w:rPr>
          <w:rFonts w:ascii="Times New Roman" w:hAnsi="Times New Roman" w:cs="Times New Roman"/>
          <w:b/>
          <w:spacing w:val="-5"/>
          <w:sz w:val="18"/>
          <w:szCs w:val="18"/>
        </w:rPr>
        <w:t>689251,  Чукотский АО,  п. Провидения,  ул. Полярная,  д. 38. Телефон: 2-23-53; 2-24-68.Факс: 2-23-12.</w:t>
      </w:r>
      <w:r w:rsidRPr="00F96BC5">
        <w:rPr>
          <w:rFonts w:ascii="Times New Roman" w:hAnsi="Times New Roman" w:cs="Times New Roman"/>
          <w:spacing w:val="-5"/>
          <w:sz w:val="18"/>
          <w:szCs w:val="18"/>
        </w:rPr>
        <w:t xml:space="preserve"> </w:t>
      </w:r>
      <w:r w:rsidRPr="00F96BC5">
        <w:rPr>
          <w:rFonts w:ascii="Times New Roman" w:hAnsi="Times New Roman" w:cs="Times New Roman"/>
          <w:b/>
          <w:spacing w:val="-5"/>
          <w:sz w:val="20"/>
          <w:szCs w:val="22"/>
        </w:rPr>
        <w:t xml:space="preserve"> </w:t>
      </w:r>
      <w:r w:rsidRPr="00F96BC5">
        <w:rPr>
          <w:rFonts w:ascii="Times New Roman" w:hAnsi="Times New Roman" w:cs="Times New Roman"/>
          <w:spacing w:val="-5"/>
          <w:sz w:val="18"/>
          <w:szCs w:val="18"/>
        </w:rPr>
        <w:t>е-</w:t>
      </w:r>
      <w:r w:rsidRPr="00F96BC5">
        <w:rPr>
          <w:rFonts w:ascii="Times New Roman" w:hAnsi="Times New Roman" w:cs="Times New Roman"/>
          <w:spacing w:val="-5"/>
          <w:sz w:val="18"/>
          <w:szCs w:val="18"/>
          <w:lang w:val="en-US"/>
        </w:rPr>
        <w:t>mail</w:t>
      </w:r>
      <w:r w:rsidRPr="00F96BC5">
        <w:rPr>
          <w:rFonts w:ascii="Times New Roman" w:hAnsi="Times New Roman" w:cs="Times New Roman"/>
          <w:spacing w:val="-5"/>
          <w:sz w:val="18"/>
          <w:szCs w:val="18"/>
        </w:rPr>
        <w:t xml:space="preserve">:  </w:t>
      </w:r>
      <w:hyperlink r:id="rId11" w:history="1">
        <w:r w:rsidRPr="00F96BC5">
          <w:rPr>
            <w:rFonts w:ascii="Times New Roman" w:hAnsi="Times New Roman" w:cs="Times New Roman"/>
            <w:spacing w:val="-5"/>
            <w:sz w:val="18"/>
            <w:u w:val="single"/>
            <w:lang w:val="en-US"/>
          </w:rPr>
          <w:t>spu</w:t>
        </w:r>
        <w:r w:rsidRPr="00F96BC5">
          <w:rPr>
            <w:rFonts w:ascii="Times New Roman" w:hAnsi="Times New Roman" w:cs="Times New Roman"/>
            <w:spacing w:val="-5"/>
            <w:sz w:val="18"/>
            <w:u w:val="single"/>
          </w:rPr>
          <w:t>2@</w:t>
        </w:r>
        <w:r w:rsidRPr="00F96BC5">
          <w:rPr>
            <w:rFonts w:ascii="Times New Roman" w:hAnsi="Times New Roman" w:cs="Times New Roman"/>
            <w:spacing w:val="-5"/>
            <w:sz w:val="18"/>
            <w:u w:val="single"/>
            <w:lang w:val="en-US"/>
          </w:rPr>
          <w:t>bk</w:t>
        </w:r>
        <w:r w:rsidRPr="00F96BC5">
          <w:rPr>
            <w:rFonts w:ascii="Times New Roman" w:hAnsi="Times New Roman" w:cs="Times New Roman"/>
            <w:spacing w:val="-5"/>
            <w:sz w:val="18"/>
            <w:u w:val="single"/>
          </w:rPr>
          <w:t>.</w:t>
        </w:r>
        <w:r w:rsidRPr="00F96BC5">
          <w:rPr>
            <w:rFonts w:ascii="Times New Roman" w:hAnsi="Times New Roman" w:cs="Times New Roman"/>
            <w:spacing w:val="-5"/>
            <w:sz w:val="18"/>
            <w:u w:val="single"/>
            <w:lang w:val="en-US"/>
          </w:rPr>
          <w:t>ru</w:t>
        </w:r>
      </w:hyperlink>
    </w:p>
    <w:p w:rsidR="00F96BC5" w:rsidRDefault="00F96BC5"/>
    <w:tbl>
      <w:tblPr>
        <w:tblpPr w:leftFromText="180" w:rightFromText="180" w:vertAnchor="page" w:horzAnchor="margin" w:tblpY="4826"/>
        <w:tblW w:w="0" w:type="auto"/>
        <w:tblLook w:val="04A0"/>
      </w:tblPr>
      <w:tblGrid>
        <w:gridCol w:w="5258"/>
        <w:gridCol w:w="5258"/>
      </w:tblGrid>
      <w:tr w:rsidR="00F96BC5" w:rsidRPr="000F6B38" w:rsidTr="00F96BC5">
        <w:tc>
          <w:tcPr>
            <w:tcW w:w="5258" w:type="dxa"/>
          </w:tcPr>
          <w:p w:rsidR="00F96BC5" w:rsidRPr="000F6B38" w:rsidRDefault="00F96BC5" w:rsidP="00F96BC5">
            <w:pPr>
              <w:rPr>
                <w:rFonts w:eastAsiaTheme="minorEastAsia"/>
                <w:sz w:val="22"/>
                <w:szCs w:val="22"/>
              </w:rPr>
            </w:pPr>
            <w:r w:rsidRPr="000F6B38">
              <w:rPr>
                <w:rFonts w:eastAsiaTheme="minorEastAsia"/>
                <w:sz w:val="22"/>
                <w:szCs w:val="22"/>
              </w:rPr>
              <w:t xml:space="preserve">С О Г Л А С О В А Н О                                   </w:t>
            </w:r>
          </w:p>
          <w:p w:rsidR="00F96BC5" w:rsidRPr="000F6B38" w:rsidRDefault="00F96BC5" w:rsidP="00F96BC5">
            <w:pPr>
              <w:rPr>
                <w:rFonts w:eastAsiaTheme="minorEastAsia"/>
                <w:sz w:val="22"/>
                <w:szCs w:val="22"/>
              </w:rPr>
            </w:pPr>
            <w:r w:rsidRPr="000F6B38">
              <w:rPr>
                <w:rFonts w:eastAsiaTheme="minorEastAsia"/>
                <w:sz w:val="22"/>
                <w:szCs w:val="22"/>
              </w:rPr>
              <w:t xml:space="preserve">на заседании </w:t>
            </w:r>
          </w:p>
          <w:p w:rsidR="00F96BC5" w:rsidRPr="000F6B38" w:rsidRDefault="00F96BC5" w:rsidP="00F96BC5">
            <w:pPr>
              <w:rPr>
                <w:rFonts w:eastAsiaTheme="minorEastAsia"/>
                <w:sz w:val="22"/>
                <w:szCs w:val="22"/>
              </w:rPr>
            </w:pPr>
            <w:r w:rsidRPr="000F6B38">
              <w:rPr>
                <w:rFonts w:eastAsiaTheme="minorEastAsia"/>
                <w:sz w:val="22"/>
                <w:szCs w:val="22"/>
              </w:rPr>
              <w:t xml:space="preserve">Педагогического совета </w:t>
            </w:r>
          </w:p>
          <w:p w:rsidR="00F96BC5" w:rsidRPr="000F6B38" w:rsidRDefault="00F96BC5" w:rsidP="00F96BC5">
            <w:pPr>
              <w:rPr>
                <w:rFonts w:eastAsiaTheme="minorEastAsia"/>
                <w:sz w:val="22"/>
                <w:szCs w:val="22"/>
              </w:rPr>
            </w:pPr>
            <w:r w:rsidRPr="000F6B38">
              <w:rPr>
                <w:rFonts w:eastAsiaTheme="minorEastAsia"/>
                <w:sz w:val="22"/>
                <w:szCs w:val="22"/>
              </w:rPr>
              <w:t>от 31.01.22</w:t>
            </w:r>
          </w:p>
          <w:p w:rsidR="00F96BC5" w:rsidRPr="000F6B38" w:rsidRDefault="00F96BC5" w:rsidP="00F96BC5">
            <w:pPr>
              <w:rPr>
                <w:rFonts w:eastAsiaTheme="minorEastAsia"/>
                <w:sz w:val="22"/>
                <w:szCs w:val="22"/>
              </w:rPr>
            </w:pPr>
            <w:r w:rsidRPr="000F6B38">
              <w:rPr>
                <w:rFonts w:eastAsiaTheme="minorEastAsia"/>
                <w:sz w:val="22"/>
                <w:szCs w:val="22"/>
              </w:rPr>
              <w:t>Протокол № 8</w:t>
            </w:r>
          </w:p>
          <w:p w:rsidR="00F96BC5" w:rsidRPr="000F6B38" w:rsidRDefault="00F96BC5" w:rsidP="00F96BC5">
            <w:pPr>
              <w:ind w:firstLine="0"/>
              <w:rPr>
                <w:rFonts w:eastAsiaTheme="minorEastAsia"/>
                <w:sz w:val="22"/>
                <w:szCs w:val="22"/>
              </w:rPr>
            </w:pPr>
          </w:p>
        </w:tc>
        <w:tc>
          <w:tcPr>
            <w:tcW w:w="5258" w:type="dxa"/>
          </w:tcPr>
          <w:p w:rsidR="00F96BC5" w:rsidRPr="000F6B38" w:rsidRDefault="00F96BC5" w:rsidP="00F96BC5">
            <w:pPr>
              <w:ind w:firstLine="0"/>
              <w:jc w:val="center"/>
              <w:rPr>
                <w:rFonts w:eastAsiaTheme="minorEastAsia"/>
                <w:sz w:val="22"/>
                <w:szCs w:val="22"/>
              </w:rPr>
            </w:pPr>
            <w:r w:rsidRPr="000F6B38">
              <w:rPr>
                <w:rFonts w:eastAsiaTheme="minorEastAsia"/>
                <w:sz w:val="22"/>
                <w:szCs w:val="22"/>
              </w:rPr>
              <w:t>У Т В Е Р Ж Д А Ю</w:t>
            </w:r>
          </w:p>
          <w:p w:rsidR="00F96BC5" w:rsidRPr="000F6B38" w:rsidRDefault="00F96BC5" w:rsidP="00F96BC5">
            <w:pPr>
              <w:ind w:firstLine="0"/>
              <w:jc w:val="center"/>
              <w:rPr>
                <w:rFonts w:eastAsiaTheme="minorEastAsia"/>
                <w:sz w:val="22"/>
                <w:szCs w:val="22"/>
              </w:rPr>
            </w:pPr>
            <w:r w:rsidRPr="000F6B38">
              <w:rPr>
                <w:rFonts w:eastAsiaTheme="minorEastAsia"/>
                <w:sz w:val="22"/>
                <w:szCs w:val="22"/>
              </w:rPr>
              <w:t xml:space="preserve">Директор ГАПОУ ЧАО «Чукотский </w:t>
            </w:r>
            <w:proofErr w:type="spellStart"/>
            <w:r w:rsidRPr="000F6B38">
              <w:rPr>
                <w:rFonts w:eastAsiaTheme="minorEastAsia"/>
                <w:sz w:val="22"/>
                <w:szCs w:val="22"/>
              </w:rPr>
              <w:t>северо</w:t>
            </w:r>
            <w:proofErr w:type="spellEnd"/>
            <w:r w:rsidRPr="000F6B38">
              <w:rPr>
                <w:rFonts w:eastAsiaTheme="minorEastAsia"/>
                <w:sz w:val="22"/>
                <w:szCs w:val="22"/>
              </w:rPr>
              <w:t>- восточный техникум посёлка Провидения»</w:t>
            </w:r>
          </w:p>
          <w:p w:rsidR="00F96BC5" w:rsidRPr="000F6B38" w:rsidRDefault="00F96BC5" w:rsidP="00F96BC5">
            <w:pPr>
              <w:ind w:firstLine="0"/>
              <w:jc w:val="center"/>
              <w:rPr>
                <w:rFonts w:eastAsiaTheme="minorEastAsia"/>
                <w:sz w:val="22"/>
                <w:szCs w:val="22"/>
              </w:rPr>
            </w:pPr>
          </w:p>
          <w:p w:rsidR="00F96BC5" w:rsidRPr="000F6B38" w:rsidRDefault="00F96BC5" w:rsidP="00F96BC5">
            <w:pPr>
              <w:ind w:firstLine="0"/>
              <w:jc w:val="center"/>
              <w:rPr>
                <w:rFonts w:eastAsiaTheme="minorEastAsia"/>
                <w:sz w:val="22"/>
                <w:szCs w:val="22"/>
              </w:rPr>
            </w:pPr>
            <w:r w:rsidRPr="000F6B38">
              <w:rPr>
                <w:rFonts w:eastAsiaTheme="minorEastAsia"/>
                <w:sz w:val="22"/>
                <w:szCs w:val="22"/>
              </w:rPr>
              <w:t>________________________Е.Н. Кузнецов</w:t>
            </w:r>
          </w:p>
          <w:p w:rsidR="00F96BC5" w:rsidRPr="000F6B38" w:rsidRDefault="00F96BC5" w:rsidP="00F96BC5">
            <w:pPr>
              <w:ind w:firstLine="0"/>
              <w:jc w:val="center"/>
              <w:rPr>
                <w:rFonts w:eastAsiaTheme="minorEastAsia"/>
                <w:sz w:val="22"/>
                <w:szCs w:val="22"/>
              </w:rPr>
            </w:pPr>
            <w:r w:rsidRPr="000F6B38">
              <w:rPr>
                <w:rFonts w:eastAsiaTheme="minorEastAsia"/>
                <w:sz w:val="22"/>
                <w:szCs w:val="22"/>
              </w:rPr>
              <w:t>«01»</w:t>
            </w:r>
            <w:r w:rsidRPr="000F6B38">
              <w:rPr>
                <w:rFonts w:eastAsiaTheme="minorEastAsia"/>
                <w:sz w:val="22"/>
                <w:szCs w:val="22"/>
                <w:u w:val="single"/>
              </w:rPr>
              <w:t xml:space="preserve"> февраля </w:t>
            </w:r>
            <w:r w:rsidRPr="000F6B38">
              <w:rPr>
                <w:rFonts w:eastAsiaTheme="minorEastAsia"/>
                <w:sz w:val="22"/>
                <w:szCs w:val="22"/>
              </w:rPr>
              <w:t>2022г.</w:t>
            </w:r>
          </w:p>
          <w:p w:rsidR="00F96BC5" w:rsidRPr="000F6B38" w:rsidRDefault="00F96BC5" w:rsidP="00F96BC5">
            <w:pPr>
              <w:ind w:firstLine="0"/>
              <w:jc w:val="center"/>
              <w:rPr>
                <w:rFonts w:eastAsiaTheme="minorEastAsia"/>
                <w:sz w:val="22"/>
                <w:szCs w:val="22"/>
              </w:rPr>
            </w:pPr>
            <w:r w:rsidRPr="000F6B38">
              <w:rPr>
                <w:rFonts w:eastAsiaTheme="minorEastAsia"/>
                <w:sz w:val="22"/>
                <w:szCs w:val="22"/>
              </w:rPr>
              <w:t>Приказ № 24/1-о.д от 01.02.2022г.</w:t>
            </w:r>
          </w:p>
        </w:tc>
      </w:tr>
    </w:tbl>
    <w:p w:rsidR="000F6B38" w:rsidRDefault="000F6B38">
      <w:pPr>
        <w:pStyle w:val="1"/>
      </w:pPr>
      <w:r>
        <w:t>П</w:t>
      </w:r>
      <w:r w:rsidR="00200348">
        <w:t xml:space="preserve"> О Л О Ж Е Н И Е</w:t>
      </w:r>
      <w:r>
        <w:br/>
      </w:r>
      <w:r w:rsidR="00200348">
        <w:t xml:space="preserve">об </w:t>
      </w:r>
      <w:r>
        <w:t>оказания платных образовательных услуг</w:t>
      </w:r>
    </w:p>
    <w:p w:rsidR="0098423B" w:rsidRDefault="0098423B" w:rsidP="00A267DC">
      <w:pPr>
        <w:pStyle w:val="1"/>
        <w:spacing w:before="0" w:after="0"/>
        <w:ind w:firstLine="720"/>
        <w:jc w:val="both"/>
        <w:rPr>
          <w:b w:val="0"/>
        </w:rPr>
      </w:pPr>
      <w:bookmarkStart w:id="0" w:name="sub_100"/>
    </w:p>
    <w:p w:rsidR="00A267DC" w:rsidRDefault="00A267DC" w:rsidP="00A267DC">
      <w:pPr>
        <w:pStyle w:val="1"/>
        <w:spacing w:before="0" w:after="0"/>
        <w:ind w:firstLine="720"/>
        <w:jc w:val="both"/>
        <w:rPr>
          <w:b w:val="0"/>
        </w:rPr>
      </w:pPr>
      <w:r w:rsidRPr="00A267DC">
        <w:rPr>
          <w:b w:val="0"/>
        </w:rPr>
        <w:t xml:space="preserve">Данное Положение разработано на основании следующих документов: </w:t>
      </w:r>
    </w:p>
    <w:p w:rsidR="00A267DC" w:rsidRDefault="00A267DC" w:rsidP="00A267DC">
      <w:pPr>
        <w:pStyle w:val="1"/>
        <w:spacing w:before="0" w:after="0"/>
        <w:ind w:firstLine="720"/>
        <w:jc w:val="both"/>
        <w:rPr>
          <w:b w:val="0"/>
        </w:rPr>
      </w:pPr>
      <w:r w:rsidRPr="00A267DC">
        <w:rPr>
          <w:b w:val="0"/>
        </w:rPr>
        <w:t xml:space="preserve">-Об образовании в Российской Федерации: Федеральный закон Российской Федерации от 29 декабря 2012 г. № 273-ФЗ; </w:t>
      </w:r>
    </w:p>
    <w:p w:rsidR="00A267DC" w:rsidRDefault="00A267DC" w:rsidP="00A267DC">
      <w:pPr>
        <w:pStyle w:val="1"/>
        <w:spacing w:before="0" w:after="0"/>
        <w:ind w:firstLine="720"/>
        <w:jc w:val="both"/>
        <w:rPr>
          <w:b w:val="0"/>
        </w:rPr>
      </w:pPr>
      <w:r w:rsidRPr="00A267DC">
        <w:rPr>
          <w:b w:val="0"/>
        </w:rPr>
        <w:t>-Конституция Российской Федерации от 12 декабря 1993 г. (с поправками от 30 декабря 2008 г., 05 февраля, 21 июля 2014 г.);</w:t>
      </w:r>
    </w:p>
    <w:p w:rsidR="00A267DC" w:rsidRDefault="00A267DC" w:rsidP="00A267DC">
      <w:pPr>
        <w:pStyle w:val="1"/>
        <w:spacing w:before="0" w:after="0"/>
        <w:ind w:firstLine="720"/>
        <w:jc w:val="both"/>
        <w:rPr>
          <w:b w:val="0"/>
        </w:rPr>
      </w:pPr>
      <w:r w:rsidRPr="00A267DC">
        <w:rPr>
          <w:b w:val="0"/>
        </w:rPr>
        <w:t xml:space="preserve"> -Гражданский процессуальный кодекс Российской Федерации: Федеральный закон Российской Федерации от 14 ноября 2002 г. № 138-РФ; </w:t>
      </w:r>
    </w:p>
    <w:p w:rsidR="00A267DC" w:rsidRDefault="00A267DC" w:rsidP="00A267DC">
      <w:pPr>
        <w:pStyle w:val="1"/>
        <w:spacing w:before="0" w:after="0"/>
        <w:ind w:firstLine="720"/>
        <w:jc w:val="both"/>
        <w:rPr>
          <w:b w:val="0"/>
        </w:rPr>
      </w:pPr>
      <w:r w:rsidRPr="00A267DC">
        <w:rPr>
          <w:b w:val="0"/>
        </w:rPr>
        <w:t>-О некоммерческих организациях: Федеральный закон Российской Федерации от 12 января1996 г. № 7</w:t>
      </w:r>
    </w:p>
    <w:p w:rsidR="00A267DC" w:rsidRDefault="00A267DC" w:rsidP="00A267DC">
      <w:pPr>
        <w:pStyle w:val="1"/>
        <w:spacing w:before="0" w:after="0"/>
        <w:ind w:firstLine="720"/>
        <w:jc w:val="both"/>
        <w:rPr>
          <w:b w:val="0"/>
        </w:rPr>
      </w:pPr>
      <w:r w:rsidRPr="00A267DC">
        <w:rPr>
          <w:b w:val="0"/>
        </w:rPr>
        <w:t xml:space="preserve">-ФЗ; -О защите прав потребителей: Федеральный закон Российской Федерации от 07 февраля 1992 г. № 2300-1; </w:t>
      </w:r>
    </w:p>
    <w:p w:rsidR="00A267DC" w:rsidRDefault="00A267DC" w:rsidP="00A267DC">
      <w:pPr>
        <w:pStyle w:val="1"/>
        <w:spacing w:before="0" w:after="0"/>
        <w:ind w:firstLine="720"/>
        <w:jc w:val="both"/>
        <w:rPr>
          <w:b w:val="0"/>
        </w:rPr>
      </w:pPr>
      <w:r w:rsidRPr="00A267DC">
        <w:rPr>
          <w:b w:val="0"/>
        </w:rPr>
        <w:t xml:space="preserve">-Об автономных организациях: Федеральный закон Российской Федерации от 03 ноября 2006 г. № 174-ФЗ; </w:t>
      </w:r>
    </w:p>
    <w:p w:rsidR="00A267DC" w:rsidRDefault="00A267DC" w:rsidP="00A267DC">
      <w:pPr>
        <w:pStyle w:val="1"/>
        <w:spacing w:before="0" w:after="0"/>
        <w:ind w:firstLine="720"/>
        <w:jc w:val="both"/>
        <w:rPr>
          <w:b w:val="0"/>
        </w:rPr>
      </w:pPr>
      <w:r>
        <w:rPr>
          <w:b w:val="0"/>
        </w:rPr>
        <w:t>-</w:t>
      </w:r>
      <w:r w:rsidRPr="00A267DC">
        <w:rPr>
          <w:b w:val="0"/>
        </w:rPr>
        <w:t>О бухгалтерском учете: Федеральный закон от 06 декабря 2011 г. № 402</w:t>
      </w:r>
    </w:p>
    <w:p w:rsidR="00A267DC" w:rsidRDefault="00A267DC" w:rsidP="00A267DC">
      <w:pPr>
        <w:pStyle w:val="1"/>
        <w:spacing w:before="0" w:after="0"/>
        <w:ind w:firstLine="720"/>
        <w:jc w:val="both"/>
        <w:rPr>
          <w:b w:val="0"/>
        </w:rPr>
      </w:pPr>
      <w:r>
        <w:rPr>
          <w:b w:val="0"/>
        </w:rPr>
        <w:t>-</w:t>
      </w:r>
      <w:r w:rsidRPr="00A267DC">
        <w:rPr>
          <w:b w:val="0"/>
        </w:rPr>
        <w:t xml:space="preserve">ФЗ; - Постановление Правительства Российской федерации от 15.09.2020 г. </w:t>
      </w:r>
      <w:proofErr w:type="spellStart"/>
      <w:r w:rsidRPr="00A267DC">
        <w:rPr>
          <w:b w:val="0"/>
        </w:rPr>
        <w:t>No</w:t>
      </w:r>
      <w:proofErr w:type="spellEnd"/>
      <w:r w:rsidRPr="00A267DC">
        <w:rPr>
          <w:b w:val="0"/>
        </w:rPr>
        <w:t xml:space="preserve"> 1441 «Об утверждении Правил оказания платных образовательных услуг»;</w:t>
      </w:r>
    </w:p>
    <w:p w:rsidR="00A267DC" w:rsidRPr="00A267DC" w:rsidRDefault="00A267DC" w:rsidP="00A267DC">
      <w:pPr>
        <w:pStyle w:val="1"/>
        <w:spacing w:before="0" w:after="0"/>
        <w:ind w:firstLine="720"/>
        <w:jc w:val="both"/>
        <w:rPr>
          <w:b w:val="0"/>
        </w:rPr>
      </w:pPr>
      <w:r w:rsidRPr="00A267DC">
        <w:rPr>
          <w:b w:val="0"/>
        </w:rPr>
        <w:t xml:space="preserve"> - Устав ГАПОУ ЧАО «</w:t>
      </w:r>
      <w:r>
        <w:rPr>
          <w:b w:val="0"/>
        </w:rPr>
        <w:t xml:space="preserve">Чукотский </w:t>
      </w:r>
      <w:proofErr w:type="spellStart"/>
      <w:r>
        <w:rPr>
          <w:b w:val="0"/>
        </w:rPr>
        <w:t>северо</w:t>
      </w:r>
      <w:proofErr w:type="spellEnd"/>
      <w:r>
        <w:rPr>
          <w:b w:val="0"/>
        </w:rPr>
        <w:t xml:space="preserve"> восточный техникум посёлка Провидения</w:t>
      </w:r>
      <w:r w:rsidRPr="00A267DC">
        <w:rPr>
          <w:b w:val="0"/>
        </w:rPr>
        <w:t>».</w:t>
      </w:r>
    </w:p>
    <w:bookmarkEnd w:id="0"/>
    <w:p w:rsidR="00A267DC" w:rsidRDefault="00A267DC" w:rsidP="00A267DC">
      <w:pPr>
        <w:pStyle w:val="1"/>
        <w:jc w:val="both"/>
        <w:rPr>
          <w:b w:val="0"/>
        </w:rPr>
      </w:pPr>
      <w:r>
        <w:t>1. Общие положения</w:t>
      </w:r>
    </w:p>
    <w:p w:rsidR="00A267DC" w:rsidRDefault="00A267DC" w:rsidP="00A267DC">
      <w:pPr>
        <w:pStyle w:val="1"/>
        <w:ind w:firstLine="720"/>
        <w:jc w:val="both"/>
        <w:rPr>
          <w:b w:val="0"/>
        </w:rPr>
      </w:pPr>
      <w:r w:rsidRPr="00A267DC">
        <w:rPr>
          <w:b w:val="0"/>
        </w:rPr>
        <w:t xml:space="preserve">1.1. Настоящее Положение определяет порядок оказания платных образовательных услуг в </w:t>
      </w:r>
      <w:r w:rsidR="00200348" w:rsidRPr="00A267DC">
        <w:rPr>
          <w:b w:val="0"/>
        </w:rPr>
        <w:t>ГАПОУ ЧАО «</w:t>
      </w:r>
      <w:r w:rsidR="00200348">
        <w:rPr>
          <w:b w:val="0"/>
        </w:rPr>
        <w:t xml:space="preserve">Чукотский </w:t>
      </w:r>
      <w:proofErr w:type="spellStart"/>
      <w:r w:rsidR="00200348">
        <w:rPr>
          <w:b w:val="0"/>
        </w:rPr>
        <w:t>северо</w:t>
      </w:r>
      <w:proofErr w:type="spellEnd"/>
      <w:r w:rsidR="00200348">
        <w:rPr>
          <w:b w:val="0"/>
        </w:rPr>
        <w:t xml:space="preserve"> восточный техникум посёлка Провидения</w:t>
      </w:r>
      <w:r w:rsidR="00200348" w:rsidRPr="00A267DC">
        <w:rPr>
          <w:b w:val="0"/>
        </w:rPr>
        <w:t xml:space="preserve">» </w:t>
      </w:r>
      <w:r w:rsidRPr="00A267DC">
        <w:rPr>
          <w:b w:val="0"/>
        </w:rPr>
        <w:t xml:space="preserve">(далее - </w:t>
      </w:r>
      <w:r w:rsidR="00200348">
        <w:rPr>
          <w:b w:val="0"/>
        </w:rPr>
        <w:t>Техникум</w:t>
      </w:r>
      <w:r w:rsidRPr="00A267DC">
        <w:rPr>
          <w:b w:val="0"/>
        </w:rPr>
        <w:t xml:space="preserve">). </w:t>
      </w:r>
    </w:p>
    <w:p w:rsidR="00884D8D" w:rsidRDefault="00A267DC" w:rsidP="00A267DC">
      <w:pPr>
        <w:pStyle w:val="1"/>
        <w:ind w:firstLine="720"/>
        <w:jc w:val="both"/>
        <w:rPr>
          <w:b w:val="0"/>
        </w:rPr>
      </w:pPr>
      <w:r w:rsidRPr="00A267DC">
        <w:rPr>
          <w:b w:val="0"/>
        </w:rPr>
        <w:t xml:space="preserve">1.2. В настоящем Положении используются следующие понятия: </w:t>
      </w:r>
    </w:p>
    <w:p w:rsidR="00884D8D" w:rsidRDefault="00A267DC" w:rsidP="00A267DC">
      <w:pPr>
        <w:pStyle w:val="1"/>
        <w:ind w:firstLine="720"/>
        <w:jc w:val="both"/>
        <w:rPr>
          <w:b w:val="0"/>
        </w:rPr>
      </w:pPr>
      <w:r w:rsidRPr="00A267DC">
        <w:rPr>
          <w:b w:val="0"/>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884D8D" w:rsidRDefault="00A267DC" w:rsidP="00A267DC">
      <w:pPr>
        <w:pStyle w:val="1"/>
        <w:ind w:firstLine="720"/>
        <w:jc w:val="both"/>
        <w:rPr>
          <w:b w:val="0"/>
        </w:rPr>
      </w:pPr>
      <w:r w:rsidRPr="00A267DC">
        <w:rPr>
          <w:b w:val="0"/>
        </w:rPr>
        <w:t xml:space="preserve">"исполнитель" - </w:t>
      </w:r>
      <w:r w:rsidR="00884D8D">
        <w:rPr>
          <w:b w:val="0"/>
        </w:rPr>
        <w:t>Техникум</w:t>
      </w:r>
      <w:r w:rsidRPr="00A267DC">
        <w:rPr>
          <w:b w:val="0"/>
        </w:rPr>
        <w:t xml:space="preserve">, осуществляющий образовательную деятельность и предоставляющее платные образовательные услуги обучающемуся; </w:t>
      </w:r>
    </w:p>
    <w:p w:rsidR="00884D8D" w:rsidRDefault="00A267DC" w:rsidP="00A267DC">
      <w:pPr>
        <w:pStyle w:val="1"/>
        <w:ind w:firstLine="720"/>
        <w:jc w:val="both"/>
        <w:rPr>
          <w:b w:val="0"/>
        </w:rPr>
      </w:pPr>
      <w:r w:rsidRPr="00A267DC">
        <w:rPr>
          <w:b w:val="0"/>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rsidRPr="00A267DC">
        <w:rPr>
          <w:b w:val="0"/>
        </w:rPr>
        <w:lastRenderedPageBreak/>
        <w:t xml:space="preserve">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884D8D" w:rsidRDefault="00A267DC" w:rsidP="00A267DC">
      <w:pPr>
        <w:pStyle w:val="1"/>
        <w:ind w:firstLine="720"/>
        <w:jc w:val="both"/>
        <w:rPr>
          <w:b w:val="0"/>
        </w:rPr>
      </w:pPr>
      <w:r w:rsidRPr="00A267DC">
        <w:rPr>
          <w:b w:val="0"/>
        </w:rPr>
        <w:t xml:space="preserve">"обучающийся" - физическое лицо, осваивающее образовательную программу; </w:t>
      </w:r>
    </w:p>
    <w:p w:rsidR="00884D8D" w:rsidRDefault="00A267DC" w:rsidP="00A267DC">
      <w:pPr>
        <w:pStyle w:val="1"/>
        <w:ind w:firstLine="720"/>
        <w:jc w:val="both"/>
        <w:rPr>
          <w:b w:val="0"/>
        </w:rPr>
      </w:pPr>
      <w:r w:rsidRPr="00A267DC">
        <w:rPr>
          <w:b w:val="0"/>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A267DC" w:rsidRDefault="00A267DC" w:rsidP="00A267DC">
      <w:pPr>
        <w:pStyle w:val="1"/>
        <w:ind w:firstLine="720"/>
        <w:jc w:val="both"/>
        <w:rPr>
          <w:b w:val="0"/>
        </w:rPr>
      </w:pPr>
      <w:r w:rsidRPr="00A267DC">
        <w:rPr>
          <w:b w:val="0"/>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rsidR="00A267DC" w:rsidRDefault="00A267DC" w:rsidP="00A267DC">
      <w:pPr>
        <w:pStyle w:val="1"/>
        <w:ind w:firstLine="720"/>
        <w:jc w:val="both"/>
        <w:rPr>
          <w:b w:val="0"/>
        </w:rPr>
      </w:pPr>
      <w:r w:rsidRPr="00A267DC">
        <w:rPr>
          <w:b w:val="0"/>
        </w:rPr>
        <w:t xml:space="preserve">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A267DC" w:rsidRDefault="00A267DC" w:rsidP="00A267DC">
      <w:pPr>
        <w:pStyle w:val="1"/>
        <w:ind w:firstLine="720"/>
        <w:jc w:val="both"/>
        <w:rPr>
          <w:b w:val="0"/>
        </w:rPr>
      </w:pPr>
      <w:r w:rsidRPr="00A267DC">
        <w:rPr>
          <w:b w:val="0"/>
        </w:rPr>
        <w:t xml:space="preserve">1.4. </w:t>
      </w:r>
      <w:r w:rsidR="00884D8D">
        <w:rPr>
          <w:b w:val="0"/>
        </w:rPr>
        <w:t>Техникум</w:t>
      </w:r>
      <w:r w:rsidRPr="00A267DC">
        <w:rPr>
          <w:b w:val="0"/>
        </w:rPr>
        <w:t xml:space="preserve"> оказывает платные образовательные услуги в соответствии с Лицензией на осуществление образовательной деятельности, Уставом </w:t>
      </w:r>
      <w:r w:rsidR="00884D8D">
        <w:rPr>
          <w:b w:val="0"/>
        </w:rPr>
        <w:t>Техникум</w:t>
      </w:r>
      <w:r w:rsidRPr="00A267DC">
        <w:rPr>
          <w:b w:val="0"/>
        </w:rPr>
        <w:t xml:space="preserve">а и договором. </w:t>
      </w:r>
    </w:p>
    <w:p w:rsidR="00A267DC" w:rsidRDefault="00A267DC" w:rsidP="00A267DC">
      <w:pPr>
        <w:pStyle w:val="1"/>
        <w:ind w:firstLine="720"/>
        <w:jc w:val="both"/>
        <w:rPr>
          <w:b w:val="0"/>
        </w:rPr>
      </w:pPr>
      <w:r w:rsidRPr="00A267DC">
        <w:rPr>
          <w:b w:val="0"/>
        </w:rPr>
        <w:t xml:space="preserve">1.5. </w:t>
      </w:r>
      <w:r w:rsidR="00884D8D">
        <w:rPr>
          <w:b w:val="0"/>
        </w:rPr>
        <w:t>Техникум</w:t>
      </w:r>
      <w:r w:rsidRPr="00A267DC">
        <w:rPr>
          <w:b w:val="0"/>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w:t>
      </w:r>
      <w:r w:rsidR="00884D8D">
        <w:rPr>
          <w:b w:val="0"/>
        </w:rPr>
        <w:t xml:space="preserve"> </w:t>
      </w:r>
      <w:r w:rsidRPr="00A267DC">
        <w:rPr>
          <w:b w:val="0"/>
        </w:rPr>
        <w:t xml:space="preserve"> условиях. </w:t>
      </w:r>
    </w:p>
    <w:p w:rsidR="00A267DC" w:rsidRDefault="00A267DC" w:rsidP="00A267DC">
      <w:pPr>
        <w:pStyle w:val="1"/>
        <w:ind w:firstLine="720"/>
        <w:jc w:val="both"/>
        <w:rPr>
          <w:b w:val="0"/>
        </w:rPr>
      </w:pPr>
      <w:r w:rsidRPr="00A267DC">
        <w:rPr>
          <w:b w:val="0"/>
        </w:rPr>
        <w:t xml:space="preserve">1.6. Разработка порядка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государственного задания, в части предоставления платных образовательных услуг осуществляется учреждением. </w:t>
      </w:r>
    </w:p>
    <w:p w:rsidR="00A267DC" w:rsidRDefault="00A267DC" w:rsidP="00A267DC">
      <w:pPr>
        <w:pStyle w:val="1"/>
        <w:ind w:firstLine="720"/>
        <w:jc w:val="both"/>
        <w:rPr>
          <w:b w:val="0"/>
        </w:rPr>
      </w:pPr>
      <w:r w:rsidRPr="00A267DC">
        <w:rPr>
          <w:b w:val="0"/>
        </w:rPr>
        <w:t xml:space="preserve">1.7.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 </w:t>
      </w:r>
    </w:p>
    <w:p w:rsidR="00A267DC" w:rsidRDefault="00A267DC" w:rsidP="00A267DC">
      <w:pPr>
        <w:pStyle w:val="1"/>
        <w:ind w:firstLine="720"/>
        <w:jc w:val="both"/>
        <w:rPr>
          <w:b w:val="0"/>
        </w:rPr>
      </w:pPr>
      <w:r w:rsidRPr="00A267DC">
        <w:rPr>
          <w:b w:val="0"/>
        </w:rPr>
        <w:t xml:space="preserve">1.8.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A267DC" w:rsidRDefault="00A267DC" w:rsidP="00A267DC">
      <w:pPr>
        <w:pStyle w:val="1"/>
        <w:ind w:firstLine="720"/>
        <w:jc w:val="both"/>
        <w:rPr>
          <w:b w:val="0"/>
        </w:rPr>
      </w:pPr>
      <w:r w:rsidRPr="00A267DC">
        <w:rPr>
          <w:b w:val="0"/>
        </w:rPr>
        <w:t xml:space="preserve">1.9.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A267DC" w:rsidRDefault="00A267DC" w:rsidP="00A267DC">
      <w:pPr>
        <w:pStyle w:val="1"/>
        <w:ind w:firstLine="720"/>
        <w:jc w:val="both"/>
        <w:rPr>
          <w:b w:val="0"/>
        </w:rPr>
      </w:pPr>
      <w:r>
        <w:t>2. Информация о платных образовательных услугах, порядок заключения договоров</w:t>
      </w:r>
    </w:p>
    <w:p w:rsidR="00A267DC" w:rsidRDefault="00A267DC" w:rsidP="00A267DC">
      <w:pPr>
        <w:pStyle w:val="1"/>
        <w:ind w:firstLine="720"/>
        <w:jc w:val="both"/>
        <w:rPr>
          <w:b w:val="0"/>
        </w:rPr>
      </w:pPr>
      <w:r>
        <w:rPr>
          <w:b w:val="0"/>
        </w:rPr>
        <w:t>2.1.</w:t>
      </w:r>
      <w:r w:rsidRPr="00A267DC">
        <w:rPr>
          <w:b w:val="0"/>
        </w:rPr>
        <w:t xml:space="preserve"> </w:t>
      </w:r>
      <w:r w:rsidR="00884D8D">
        <w:rPr>
          <w:b w:val="0"/>
        </w:rPr>
        <w:t>Техникум</w:t>
      </w:r>
      <w:r w:rsidRPr="00A267DC">
        <w:rPr>
          <w:b w:val="0"/>
        </w:rPr>
        <w:t xml:space="preserve"> обязан до заключения Договора и в период его действия предоставлять Заказчику и Обучающемуся достоверную информацию о себе и об оказываемых платных образовательных услугах, обеспечивающую возможность их правильного выбора. </w:t>
      </w:r>
    </w:p>
    <w:p w:rsidR="00A267DC" w:rsidRDefault="00A267DC" w:rsidP="00A267DC">
      <w:pPr>
        <w:pStyle w:val="1"/>
        <w:ind w:firstLine="720"/>
        <w:jc w:val="both"/>
        <w:rPr>
          <w:b w:val="0"/>
        </w:rPr>
      </w:pPr>
      <w:r w:rsidRPr="00A267DC">
        <w:rPr>
          <w:b w:val="0"/>
        </w:rPr>
        <w:t xml:space="preserve">2.2. </w:t>
      </w:r>
      <w:r w:rsidR="00884D8D">
        <w:rPr>
          <w:b w:val="0"/>
        </w:rPr>
        <w:t>Техникум</w:t>
      </w:r>
      <w:r w:rsidRPr="00A267DC">
        <w:rPr>
          <w:b w:val="0"/>
        </w:rPr>
        <w:t xml:space="preserve"> обязан 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w:t>
      </w:r>
    </w:p>
    <w:p w:rsidR="00A267DC" w:rsidRDefault="00A267DC" w:rsidP="00A267DC">
      <w:pPr>
        <w:pStyle w:val="1"/>
        <w:ind w:firstLine="720"/>
        <w:jc w:val="both"/>
        <w:rPr>
          <w:b w:val="0"/>
        </w:rPr>
      </w:pPr>
      <w:r w:rsidRPr="00A267DC">
        <w:rPr>
          <w:b w:val="0"/>
        </w:rPr>
        <w:lastRenderedPageBreak/>
        <w:t xml:space="preserve">2.3. Информация, предусмотренная пунктами 2.1. и 2.2. настоящего Положения, предоставляется Приемной комиссией, </w:t>
      </w:r>
      <w:r w:rsidR="00884D8D">
        <w:rPr>
          <w:b w:val="0"/>
        </w:rPr>
        <w:t>Техникума</w:t>
      </w:r>
      <w:r w:rsidRPr="00A267DC">
        <w:rPr>
          <w:b w:val="0"/>
        </w:rPr>
        <w:t xml:space="preserve"> в месте фактического осуществления образовательной деятельности, а также на официальном сайте </w:t>
      </w:r>
      <w:r w:rsidR="00884D8D">
        <w:rPr>
          <w:b w:val="0"/>
        </w:rPr>
        <w:t>Техникум</w:t>
      </w:r>
      <w:r w:rsidRPr="00A267DC">
        <w:rPr>
          <w:b w:val="0"/>
        </w:rPr>
        <w:t xml:space="preserve">а. </w:t>
      </w:r>
    </w:p>
    <w:p w:rsidR="00884D8D" w:rsidRDefault="00A267DC" w:rsidP="00A267DC">
      <w:pPr>
        <w:pStyle w:val="1"/>
        <w:ind w:firstLine="720"/>
        <w:jc w:val="both"/>
        <w:rPr>
          <w:b w:val="0"/>
        </w:rPr>
      </w:pPr>
      <w:r w:rsidRPr="00A267DC">
        <w:rPr>
          <w:b w:val="0"/>
        </w:rPr>
        <w:t>2.4. Договор заключается в простой письменной форме и содержит следующие сведения:</w:t>
      </w:r>
    </w:p>
    <w:p w:rsidR="00884D8D" w:rsidRDefault="00A267DC" w:rsidP="00A267DC">
      <w:pPr>
        <w:pStyle w:val="1"/>
        <w:ind w:firstLine="720"/>
        <w:jc w:val="both"/>
        <w:rPr>
          <w:b w:val="0"/>
        </w:rPr>
      </w:pPr>
      <w:r w:rsidRPr="00A267DC">
        <w:rPr>
          <w:b w:val="0"/>
        </w:rPr>
        <w:t xml:space="preserve"> а) наименование исполнителя; </w:t>
      </w:r>
    </w:p>
    <w:p w:rsidR="00884D8D" w:rsidRDefault="00A267DC" w:rsidP="00A267DC">
      <w:pPr>
        <w:pStyle w:val="1"/>
        <w:ind w:firstLine="720"/>
        <w:jc w:val="both"/>
        <w:rPr>
          <w:b w:val="0"/>
        </w:rPr>
      </w:pPr>
      <w:r w:rsidRPr="00A267DC">
        <w:rPr>
          <w:b w:val="0"/>
        </w:rPr>
        <w:t xml:space="preserve">б) место нахождения исполнителя; </w:t>
      </w:r>
    </w:p>
    <w:p w:rsidR="00884D8D" w:rsidRDefault="00A267DC" w:rsidP="00A267DC">
      <w:pPr>
        <w:pStyle w:val="1"/>
        <w:ind w:firstLine="720"/>
        <w:jc w:val="both"/>
        <w:rPr>
          <w:b w:val="0"/>
        </w:rPr>
      </w:pPr>
      <w:r w:rsidRPr="00A267DC">
        <w:rPr>
          <w:b w:val="0"/>
        </w:rPr>
        <w:t xml:space="preserve">в) наименование или фамилия, имя, отчество (при наличии) Заказчика, телефон заказчика; </w:t>
      </w:r>
    </w:p>
    <w:p w:rsidR="00884D8D" w:rsidRDefault="00A267DC" w:rsidP="00A267DC">
      <w:pPr>
        <w:pStyle w:val="1"/>
        <w:ind w:firstLine="720"/>
        <w:jc w:val="both"/>
        <w:rPr>
          <w:b w:val="0"/>
        </w:rPr>
      </w:pPr>
      <w:r w:rsidRPr="00A267DC">
        <w:rPr>
          <w:b w:val="0"/>
        </w:rPr>
        <w:t xml:space="preserve">г) место нахождения или место жительства Заказчика; </w:t>
      </w:r>
    </w:p>
    <w:p w:rsidR="00884D8D" w:rsidRDefault="00A267DC" w:rsidP="00A267DC">
      <w:pPr>
        <w:pStyle w:val="1"/>
        <w:ind w:firstLine="720"/>
        <w:jc w:val="both"/>
        <w:rPr>
          <w:b w:val="0"/>
        </w:rPr>
      </w:pPr>
      <w:proofErr w:type="spellStart"/>
      <w:r w:rsidRPr="00A267DC">
        <w:rPr>
          <w:b w:val="0"/>
        </w:rPr>
        <w:t>д</w:t>
      </w:r>
      <w:proofErr w:type="spellEnd"/>
      <w:r w:rsidRPr="00A267DC">
        <w:rPr>
          <w:b w:val="0"/>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w:t>
      </w:r>
      <w:r w:rsidR="00884D8D">
        <w:rPr>
          <w:b w:val="0"/>
        </w:rPr>
        <w:t>Техникум</w:t>
      </w:r>
      <w:r w:rsidRPr="00A267DC">
        <w:rPr>
          <w:b w:val="0"/>
        </w:rPr>
        <w:t xml:space="preserve">а и (или) Заказчика; </w:t>
      </w:r>
    </w:p>
    <w:p w:rsidR="00884D8D" w:rsidRDefault="00A267DC" w:rsidP="00A267DC">
      <w:pPr>
        <w:pStyle w:val="1"/>
        <w:ind w:firstLine="720"/>
        <w:jc w:val="both"/>
        <w:rPr>
          <w:b w:val="0"/>
        </w:rPr>
      </w:pPr>
      <w:r w:rsidRPr="00A267DC">
        <w:rPr>
          <w:b w:val="0"/>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слушателя, не являющегося заказчиком по договору); </w:t>
      </w:r>
    </w:p>
    <w:p w:rsidR="00884D8D" w:rsidRDefault="00A267DC" w:rsidP="00A267DC">
      <w:pPr>
        <w:pStyle w:val="1"/>
        <w:ind w:firstLine="720"/>
        <w:jc w:val="both"/>
        <w:rPr>
          <w:b w:val="0"/>
        </w:rPr>
      </w:pPr>
      <w:r w:rsidRPr="00A267DC">
        <w:rPr>
          <w:b w:val="0"/>
        </w:rPr>
        <w:t xml:space="preserve">ж) права, обязанности и ответственность Исполнителя, Заказчика и Обучающегося; </w:t>
      </w:r>
    </w:p>
    <w:p w:rsidR="00884D8D" w:rsidRDefault="00A267DC" w:rsidP="00A267DC">
      <w:pPr>
        <w:pStyle w:val="1"/>
        <w:ind w:firstLine="720"/>
        <w:jc w:val="both"/>
        <w:rPr>
          <w:b w:val="0"/>
        </w:rPr>
      </w:pPr>
      <w:proofErr w:type="spellStart"/>
      <w:r w:rsidRPr="00A267DC">
        <w:rPr>
          <w:b w:val="0"/>
        </w:rPr>
        <w:t>з</w:t>
      </w:r>
      <w:proofErr w:type="spellEnd"/>
      <w:r w:rsidRPr="00A267DC">
        <w:rPr>
          <w:b w:val="0"/>
        </w:rPr>
        <w:t xml:space="preserve">) полная стоимость образовательных услуг, порядок их оплаты; </w:t>
      </w:r>
    </w:p>
    <w:p w:rsidR="00884D8D" w:rsidRDefault="00A267DC" w:rsidP="00A267DC">
      <w:pPr>
        <w:pStyle w:val="1"/>
        <w:ind w:firstLine="720"/>
        <w:jc w:val="both"/>
        <w:rPr>
          <w:b w:val="0"/>
        </w:rPr>
      </w:pPr>
      <w:r w:rsidRPr="00A267DC">
        <w:rPr>
          <w:b w:val="0"/>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884D8D" w:rsidRDefault="00A267DC" w:rsidP="00A267DC">
      <w:pPr>
        <w:pStyle w:val="1"/>
        <w:ind w:firstLine="720"/>
        <w:jc w:val="both"/>
        <w:rPr>
          <w:b w:val="0"/>
        </w:rPr>
      </w:pPr>
      <w:r w:rsidRPr="00A267DC">
        <w:rPr>
          <w:b w:val="0"/>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884D8D" w:rsidRDefault="00A267DC" w:rsidP="00A267DC">
      <w:pPr>
        <w:pStyle w:val="1"/>
        <w:ind w:firstLine="720"/>
        <w:jc w:val="both"/>
        <w:rPr>
          <w:b w:val="0"/>
        </w:rPr>
      </w:pPr>
      <w:r w:rsidRPr="00A267DC">
        <w:rPr>
          <w:b w:val="0"/>
        </w:rPr>
        <w:t xml:space="preserve">л) форма обучения; </w:t>
      </w:r>
    </w:p>
    <w:p w:rsidR="00884D8D" w:rsidRDefault="00A267DC" w:rsidP="00A267DC">
      <w:pPr>
        <w:pStyle w:val="1"/>
        <w:ind w:firstLine="720"/>
        <w:jc w:val="both"/>
        <w:rPr>
          <w:b w:val="0"/>
        </w:rPr>
      </w:pPr>
      <w:r w:rsidRPr="00A267DC">
        <w:rPr>
          <w:b w:val="0"/>
        </w:rPr>
        <w:t xml:space="preserve">м) сроки освоения образовательной программы (продолжительность обучения); </w:t>
      </w:r>
    </w:p>
    <w:p w:rsidR="00193FAD" w:rsidRPr="00845146" w:rsidRDefault="00A267DC" w:rsidP="00A267DC">
      <w:pPr>
        <w:pStyle w:val="1"/>
        <w:ind w:firstLine="720"/>
        <w:jc w:val="both"/>
        <w:rPr>
          <w:b w:val="0"/>
        </w:rPr>
      </w:pPr>
      <w:proofErr w:type="spellStart"/>
      <w:r w:rsidRPr="00A267DC">
        <w:rPr>
          <w:b w:val="0"/>
        </w:rPr>
        <w:t>н</w:t>
      </w:r>
      <w:proofErr w:type="spellEnd"/>
      <w:r w:rsidRPr="00A267DC">
        <w:rPr>
          <w:b w:val="0"/>
        </w:rPr>
        <w:t xml:space="preserve">) вид документа, выдаваемого </w:t>
      </w:r>
      <w:proofErr w:type="gramStart"/>
      <w:r w:rsidRPr="00A267DC">
        <w:rPr>
          <w:b w:val="0"/>
        </w:rPr>
        <w:t>Обучающемуся</w:t>
      </w:r>
      <w:proofErr w:type="gramEnd"/>
      <w:r w:rsidRPr="00A267DC">
        <w:rPr>
          <w:b w:val="0"/>
        </w:rPr>
        <w:t xml:space="preserve"> после успешного освоения им соответствующей образовательной программы (части образовательной программы); </w:t>
      </w:r>
    </w:p>
    <w:p w:rsidR="00A267DC" w:rsidRDefault="00A267DC" w:rsidP="00A267DC">
      <w:pPr>
        <w:pStyle w:val="1"/>
        <w:ind w:firstLine="720"/>
        <w:jc w:val="both"/>
        <w:rPr>
          <w:b w:val="0"/>
        </w:rPr>
      </w:pPr>
      <w:r w:rsidRPr="00A267DC">
        <w:rPr>
          <w:b w:val="0"/>
        </w:rPr>
        <w:t xml:space="preserve">о) порядок </w:t>
      </w:r>
      <w:r w:rsidR="00884D8D">
        <w:rPr>
          <w:b w:val="0"/>
        </w:rPr>
        <w:t xml:space="preserve"> </w:t>
      </w:r>
      <w:r w:rsidRPr="00A267DC">
        <w:rPr>
          <w:b w:val="0"/>
        </w:rPr>
        <w:t xml:space="preserve">изменения и расторжения Договора; </w:t>
      </w:r>
      <w:proofErr w:type="spellStart"/>
      <w:r w:rsidRPr="00A267DC">
        <w:rPr>
          <w:b w:val="0"/>
        </w:rPr>
        <w:t>п</w:t>
      </w:r>
      <w:proofErr w:type="spellEnd"/>
      <w:r w:rsidRPr="00A267DC">
        <w:rPr>
          <w:b w:val="0"/>
        </w:rPr>
        <w:t xml:space="preserve">) другие необходимые сведения, связанные со спецификой оказываемых платных образовательных услуг. </w:t>
      </w:r>
    </w:p>
    <w:p w:rsidR="00A267DC" w:rsidRDefault="00A267DC" w:rsidP="00A267DC">
      <w:pPr>
        <w:pStyle w:val="1"/>
        <w:ind w:firstLine="720"/>
        <w:jc w:val="both"/>
        <w:rPr>
          <w:b w:val="0"/>
        </w:rPr>
      </w:pPr>
      <w:r w:rsidRPr="00A267DC">
        <w:rPr>
          <w:b w:val="0"/>
        </w:rPr>
        <w:t xml:space="preserve">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слушателей,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A267DC" w:rsidRDefault="00A267DC" w:rsidP="00A267DC">
      <w:pPr>
        <w:pStyle w:val="1"/>
        <w:ind w:firstLine="720"/>
        <w:jc w:val="both"/>
        <w:rPr>
          <w:b w:val="0"/>
        </w:rPr>
      </w:pPr>
      <w:r w:rsidRPr="00A267DC">
        <w:rPr>
          <w:b w:val="0"/>
        </w:rPr>
        <w:t xml:space="preserve">2.6. Договор подписывается всеми сторонами. От имени </w:t>
      </w:r>
      <w:r w:rsidR="00884D8D">
        <w:rPr>
          <w:b w:val="0"/>
        </w:rPr>
        <w:t>Техникум</w:t>
      </w:r>
      <w:r w:rsidRPr="00A267DC">
        <w:rPr>
          <w:b w:val="0"/>
        </w:rPr>
        <w:t xml:space="preserve">а договор подписывает директор. </w:t>
      </w:r>
    </w:p>
    <w:p w:rsidR="00A267DC" w:rsidRDefault="00A267DC" w:rsidP="00A267DC">
      <w:pPr>
        <w:pStyle w:val="1"/>
        <w:ind w:firstLine="720"/>
        <w:jc w:val="both"/>
        <w:rPr>
          <w:b w:val="0"/>
        </w:rPr>
      </w:pPr>
      <w:r w:rsidRPr="00A267DC">
        <w:rPr>
          <w:b w:val="0"/>
        </w:rPr>
        <w:t xml:space="preserve">2.7. Допуск обучающегося к </w:t>
      </w:r>
      <w:proofErr w:type="spellStart"/>
      <w:r w:rsidRPr="00A267DC">
        <w:rPr>
          <w:b w:val="0"/>
        </w:rPr>
        <w:t>зачетно</w:t>
      </w:r>
      <w:proofErr w:type="spellEnd"/>
      <w:r w:rsidR="00884D8D">
        <w:rPr>
          <w:b w:val="0"/>
        </w:rPr>
        <w:t xml:space="preserve"> </w:t>
      </w:r>
      <w:r w:rsidRPr="00A267DC">
        <w:rPr>
          <w:b w:val="0"/>
        </w:rPr>
        <w:t>-</w:t>
      </w:r>
      <w:r w:rsidR="00884D8D">
        <w:rPr>
          <w:b w:val="0"/>
        </w:rPr>
        <w:t xml:space="preserve"> </w:t>
      </w:r>
      <w:r w:rsidRPr="00A267DC">
        <w:rPr>
          <w:b w:val="0"/>
        </w:rPr>
        <w:t xml:space="preserve">экзаменационной сессии в каждом семестре (периоде обучения) возможен лишь при условии оплаты обучения за соответствующий семестр (период обучения) в порядке, предусмотренном договором об оказании платных услуг. </w:t>
      </w:r>
    </w:p>
    <w:p w:rsidR="00A267DC" w:rsidRDefault="00A267DC" w:rsidP="00A267DC">
      <w:pPr>
        <w:pStyle w:val="1"/>
        <w:ind w:firstLine="720"/>
        <w:jc w:val="both"/>
        <w:rPr>
          <w:b w:val="0"/>
        </w:rPr>
      </w:pPr>
      <w:r w:rsidRPr="00A267DC">
        <w:rPr>
          <w:b w:val="0"/>
        </w:rPr>
        <w:t xml:space="preserve">2.8. </w:t>
      </w:r>
      <w:proofErr w:type="gramStart"/>
      <w:r w:rsidRPr="00A267DC">
        <w:rPr>
          <w:b w:val="0"/>
        </w:rPr>
        <w:t>Обучающийся</w:t>
      </w:r>
      <w:proofErr w:type="gramEnd"/>
      <w:r w:rsidRPr="00A267DC">
        <w:rPr>
          <w:b w:val="0"/>
        </w:rPr>
        <w:t xml:space="preserve"> может быть отчислен из </w:t>
      </w:r>
      <w:r w:rsidR="00884D8D">
        <w:rPr>
          <w:b w:val="0"/>
        </w:rPr>
        <w:t>Техникум</w:t>
      </w:r>
      <w:r w:rsidRPr="00A267DC">
        <w:rPr>
          <w:b w:val="0"/>
        </w:rPr>
        <w:t xml:space="preserve">а по причинам, указанным в Положении о порядке перевода, отчисления, восстановления студентов и предоставления академических отпусков. </w:t>
      </w:r>
    </w:p>
    <w:p w:rsidR="00A267DC" w:rsidRDefault="00A267DC" w:rsidP="00A267DC">
      <w:pPr>
        <w:pStyle w:val="1"/>
        <w:ind w:firstLine="720"/>
        <w:jc w:val="both"/>
        <w:rPr>
          <w:b w:val="0"/>
        </w:rPr>
      </w:pPr>
      <w:r w:rsidRPr="00A267DC">
        <w:rPr>
          <w:b w:val="0"/>
        </w:rPr>
        <w:t xml:space="preserve">2.9. Отчисление </w:t>
      </w:r>
      <w:proofErr w:type="gramStart"/>
      <w:r w:rsidRPr="00A267DC">
        <w:rPr>
          <w:b w:val="0"/>
        </w:rPr>
        <w:t xml:space="preserve">из </w:t>
      </w:r>
      <w:r w:rsidR="00884D8D">
        <w:rPr>
          <w:b w:val="0"/>
        </w:rPr>
        <w:t>Техникум</w:t>
      </w:r>
      <w:r w:rsidRPr="00A267DC">
        <w:rPr>
          <w:b w:val="0"/>
        </w:rPr>
        <w:t>а в связи с расторжением договора на оказание образовательных услуг в одностороннем порядке</w:t>
      </w:r>
      <w:proofErr w:type="gramEnd"/>
      <w:r w:rsidRPr="00A267DC">
        <w:rPr>
          <w:b w:val="0"/>
        </w:rPr>
        <w:t xml:space="preserve"> из-за неисполнения обучающимся договорных обязательств по его вине производится на основании письменного уведомления. </w:t>
      </w:r>
    </w:p>
    <w:p w:rsidR="00A267DC" w:rsidRDefault="00A267DC" w:rsidP="00A267DC">
      <w:pPr>
        <w:pStyle w:val="1"/>
        <w:ind w:firstLine="720"/>
        <w:jc w:val="both"/>
        <w:rPr>
          <w:b w:val="0"/>
        </w:rPr>
      </w:pPr>
      <w:r w:rsidRPr="00A267DC">
        <w:rPr>
          <w:b w:val="0"/>
        </w:rPr>
        <w:t xml:space="preserve">2.10. В случае предоставления оправдательных документов, либо устранения причин, </w:t>
      </w:r>
      <w:r w:rsidRPr="00A267DC">
        <w:rPr>
          <w:b w:val="0"/>
        </w:rPr>
        <w:lastRenderedPageBreak/>
        <w:t xml:space="preserve">послуживших поводом к отчислению в текущем семестре (периоде), приказ об отчислении может быть отменен и договор считается возобновленным. В иных случаях </w:t>
      </w:r>
      <w:proofErr w:type="gramStart"/>
      <w:r w:rsidRPr="00A267DC">
        <w:rPr>
          <w:b w:val="0"/>
        </w:rPr>
        <w:t>обучающийся</w:t>
      </w:r>
      <w:proofErr w:type="gramEnd"/>
      <w:r w:rsidRPr="00A267DC">
        <w:rPr>
          <w:b w:val="0"/>
        </w:rPr>
        <w:t xml:space="preserve"> имеет право на восстановление в </w:t>
      </w:r>
      <w:r w:rsidR="00884D8D">
        <w:rPr>
          <w:b w:val="0"/>
        </w:rPr>
        <w:t xml:space="preserve">Техникуме </w:t>
      </w:r>
      <w:r w:rsidRPr="00A267DC">
        <w:rPr>
          <w:b w:val="0"/>
        </w:rPr>
        <w:t xml:space="preserve"> с </w:t>
      </w:r>
      <w:r w:rsidR="00884D8D">
        <w:rPr>
          <w:b w:val="0"/>
        </w:rPr>
        <w:t xml:space="preserve"> </w:t>
      </w:r>
      <w:r w:rsidRPr="00A267DC">
        <w:rPr>
          <w:b w:val="0"/>
        </w:rPr>
        <w:t xml:space="preserve">заключением нового договора. </w:t>
      </w:r>
    </w:p>
    <w:p w:rsidR="00A267DC" w:rsidRDefault="00A267DC" w:rsidP="00A267DC">
      <w:pPr>
        <w:pStyle w:val="1"/>
        <w:ind w:firstLine="720"/>
        <w:jc w:val="both"/>
        <w:rPr>
          <w:b w:val="0"/>
        </w:rPr>
      </w:pPr>
      <w:r w:rsidRPr="00A267DC">
        <w:rPr>
          <w:b w:val="0"/>
        </w:rPr>
        <w:t xml:space="preserve">2.11. Восстановление обучающегося, отчисленного за невыполнение условий договора по оплате, производится только после погашения задолженности по ранее действовавшему договору. </w:t>
      </w:r>
    </w:p>
    <w:p w:rsidR="00A267DC" w:rsidRDefault="00A267DC" w:rsidP="00A267DC">
      <w:pPr>
        <w:pStyle w:val="1"/>
        <w:ind w:firstLine="720"/>
        <w:jc w:val="both"/>
        <w:rPr>
          <w:b w:val="0"/>
        </w:rPr>
      </w:pPr>
      <w:r w:rsidRPr="00A267DC">
        <w:rPr>
          <w:b w:val="0"/>
        </w:rPr>
        <w:t xml:space="preserve">2.12.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884D8D" w:rsidRDefault="00A267DC" w:rsidP="00A267DC">
      <w:pPr>
        <w:pStyle w:val="1"/>
        <w:ind w:firstLine="720"/>
        <w:jc w:val="both"/>
        <w:rPr>
          <w:b w:val="0"/>
        </w:rPr>
      </w:pPr>
      <w:r w:rsidRPr="00A267DC">
        <w:rPr>
          <w:b w:val="0"/>
        </w:rPr>
        <w:t xml:space="preserve">2.13. Сведения, указанные в Договоре, должны соответствовать информации, размещенной на официальном сайте </w:t>
      </w:r>
      <w:r w:rsidR="00884D8D">
        <w:rPr>
          <w:b w:val="0"/>
        </w:rPr>
        <w:t>Техникум</w:t>
      </w:r>
      <w:r w:rsidRPr="00A267DC">
        <w:rPr>
          <w:b w:val="0"/>
        </w:rPr>
        <w:t xml:space="preserve">а в информационно-телекоммуникационной сети «Интернет» на дату заключения договора. </w:t>
      </w:r>
    </w:p>
    <w:p w:rsidR="00A267DC" w:rsidRDefault="00200348" w:rsidP="00A267DC">
      <w:pPr>
        <w:pStyle w:val="1"/>
        <w:ind w:firstLine="720"/>
        <w:jc w:val="both"/>
        <w:rPr>
          <w:b w:val="0"/>
        </w:rPr>
      </w:pPr>
      <w:r>
        <w:t>3. Правила расчетов</w:t>
      </w:r>
    </w:p>
    <w:p w:rsidR="00200348" w:rsidRDefault="00A267DC" w:rsidP="00A267DC">
      <w:pPr>
        <w:pStyle w:val="1"/>
        <w:ind w:firstLine="720"/>
        <w:jc w:val="both"/>
        <w:rPr>
          <w:b w:val="0"/>
        </w:rPr>
      </w:pPr>
      <w:r w:rsidRPr="00A267DC">
        <w:rPr>
          <w:b w:val="0"/>
        </w:rPr>
        <w:t xml:space="preserve">3.1. Стоимость обучения устанавливается на каждый учебный год и индексации в течение этого года не подлежит. Калькуляция стоимости обучения составляется </w:t>
      </w:r>
      <w:r w:rsidR="00884D8D">
        <w:rPr>
          <w:b w:val="0"/>
        </w:rPr>
        <w:t>Техникумо</w:t>
      </w:r>
      <w:r w:rsidRPr="00A267DC">
        <w:rPr>
          <w:b w:val="0"/>
        </w:rPr>
        <w:t xml:space="preserve">м, согласовывается с бухгалтерией и утверждается директором (приложение). </w:t>
      </w:r>
    </w:p>
    <w:p w:rsidR="00200348" w:rsidRDefault="00A267DC" w:rsidP="00A267DC">
      <w:pPr>
        <w:pStyle w:val="1"/>
        <w:ind w:firstLine="720"/>
        <w:jc w:val="both"/>
        <w:rPr>
          <w:b w:val="0"/>
        </w:rPr>
      </w:pPr>
      <w:r w:rsidRPr="00A267DC">
        <w:rPr>
          <w:b w:val="0"/>
        </w:rPr>
        <w:t xml:space="preserve">3.2. Стоимость образовательных услуг на каждый учебный год, сроки выплаты и величина разовых взносов определяются дополнительным соглашением, которое заключается на каждый учебный год, и является неотъемлемой частью договора. Дополнительное соглашение на каждый последующий учебный год заключается не позднее, чем за месяц до конца текущего учебного года. </w:t>
      </w:r>
    </w:p>
    <w:p w:rsidR="00200348" w:rsidRDefault="00A267DC" w:rsidP="00A267DC">
      <w:pPr>
        <w:pStyle w:val="1"/>
        <w:ind w:firstLine="720"/>
        <w:jc w:val="both"/>
        <w:rPr>
          <w:b w:val="0"/>
        </w:rPr>
      </w:pPr>
      <w:r w:rsidRPr="00A267DC">
        <w:rPr>
          <w:b w:val="0"/>
        </w:rPr>
        <w:t xml:space="preserve">3.3. При восстановлении обучающегося в число студентов, оплата обучения устанавливается исходя из цен на обучение, существующих в момент восстановления. </w:t>
      </w:r>
    </w:p>
    <w:p w:rsidR="00200348" w:rsidRDefault="00A267DC" w:rsidP="00A267DC">
      <w:pPr>
        <w:pStyle w:val="1"/>
        <w:ind w:firstLine="720"/>
        <w:jc w:val="both"/>
        <w:rPr>
          <w:b w:val="0"/>
        </w:rPr>
      </w:pPr>
      <w:r w:rsidRPr="00A267DC">
        <w:rPr>
          <w:b w:val="0"/>
        </w:rPr>
        <w:t xml:space="preserve">3.4. Оплата производится один раз в семестр (если иное не предусмотрено договором) наличными денежными средствами в кассу </w:t>
      </w:r>
      <w:r w:rsidR="00884D8D">
        <w:rPr>
          <w:b w:val="0"/>
        </w:rPr>
        <w:t>Техникум</w:t>
      </w:r>
      <w:r w:rsidRPr="00A267DC">
        <w:rPr>
          <w:b w:val="0"/>
        </w:rPr>
        <w:t xml:space="preserve">а или перечислением денежных средств на расчетный счет </w:t>
      </w:r>
      <w:r w:rsidR="00884D8D">
        <w:rPr>
          <w:b w:val="0"/>
        </w:rPr>
        <w:t>Техникум</w:t>
      </w:r>
      <w:r w:rsidRPr="00A267DC">
        <w:rPr>
          <w:b w:val="0"/>
        </w:rPr>
        <w:t xml:space="preserve">а. </w:t>
      </w:r>
    </w:p>
    <w:p w:rsidR="00200348" w:rsidRDefault="00A267DC" w:rsidP="00A267DC">
      <w:pPr>
        <w:pStyle w:val="1"/>
        <w:ind w:firstLine="720"/>
        <w:jc w:val="both"/>
        <w:rPr>
          <w:b w:val="0"/>
        </w:rPr>
      </w:pPr>
      <w:r w:rsidRPr="00A267DC">
        <w:rPr>
          <w:b w:val="0"/>
        </w:rPr>
        <w:t xml:space="preserve">3.5. В случае задержки оплаты на срок более 15 дней обучение заказчика (обучающегося) приостанавливается, он лишается права сдавать зачеты, экзамены, контрольные, курсовые и выпускные квалификационные работы, а при задержке оплаты на срок более 30 дней - лишается права посещать занятия. Возобновление оказания образовательной услуги возможно лишь после погашения задолженности по оплате. </w:t>
      </w:r>
    </w:p>
    <w:p w:rsidR="00200348" w:rsidRDefault="00200348" w:rsidP="00A267DC">
      <w:pPr>
        <w:pStyle w:val="1"/>
        <w:ind w:firstLine="720"/>
        <w:jc w:val="both"/>
      </w:pPr>
      <w:r>
        <w:t>4. Ответственность Исполнителя, Заказчика и Обучающегося</w:t>
      </w:r>
    </w:p>
    <w:p w:rsidR="00200348" w:rsidRDefault="00A267DC" w:rsidP="00A267DC">
      <w:pPr>
        <w:pStyle w:val="1"/>
        <w:ind w:firstLine="720"/>
        <w:jc w:val="both"/>
        <w:rPr>
          <w:b w:val="0"/>
        </w:rPr>
      </w:pPr>
      <w:r w:rsidRPr="00A267DC">
        <w:rPr>
          <w:b w:val="0"/>
        </w:rPr>
        <w:t xml:space="preserve">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884D8D" w:rsidRDefault="00A267DC" w:rsidP="00A267DC">
      <w:pPr>
        <w:pStyle w:val="1"/>
        <w:ind w:firstLine="720"/>
        <w:jc w:val="both"/>
        <w:rPr>
          <w:b w:val="0"/>
        </w:rPr>
      </w:pPr>
      <w:r w:rsidRPr="00A267DC">
        <w:rPr>
          <w:b w:val="0"/>
        </w:rPr>
        <w:t xml:space="preserve">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884D8D" w:rsidRDefault="00A267DC" w:rsidP="00A267DC">
      <w:pPr>
        <w:pStyle w:val="1"/>
        <w:ind w:firstLine="720"/>
        <w:jc w:val="both"/>
        <w:rPr>
          <w:b w:val="0"/>
        </w:rPr>
      </w:pPr>
      <w:r w:rsidRPr="00A267DC">
        <w:rPr>
          <w:b w:val="0"/>
        </w:rPr>
        <w:t xml:space="preserve">а) безвозмездного оказания образовательных услуг; </w:t>
      </w:r>
    </w:p>
    <w:p w:rsidR="00884D8D" w:rsidRDefault="00A267DC" w:rsidP="00A267DC">
      <w:pPr>
        <w:pStyle w:val="1"/>
        <w:ind w:firstLine="720"/>
        <w:jc w:val="both"/>
        <w:rPr>
          <w:b w:val="0"/>
        </w:rPr>
      </w:pPr>
      <w:r w:rsidRPr="00A267DC">
        <w:rPr>
          <w:b w:val="0"/>
        </w:rPr>
        <w:t xml:space="preserve">б) соразмерного уменьшения стоимости оказанных платных образовательных услуг; </w:t>
      </w:r>
    </w:p>
    <w:p w:rsidR="00200348" w:rsidRDefault="00A267DC" w:rsidP="00A267DC">
      <w:pPr>
        <w:pStyle w:val="1"/>
        <w:ind w:firstLine="720"/>
        <w:jc w:val="both"/>
        <w:rPr>
          <w:b w:val="0"/>
        </w:rPr>
      </w:pPr>
      <w:r w:rsidRPr="00A267DC">
        <w:rPr>
          <w:b w:val="0"/>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200348" w:rsidRDefault="00A267DC" w:rsidP="00A267DC">
      <w:pPr>
        <w:pStyle w:val="1"/>
        <w:ind w:firstLine="720"/>
        <w:jc w:val="both"/>
        <w:rPr>
          <w:b w:val="0"/>
        </w:rPr>
      </w:pPr>
      <w:r w:rsidRPr="00A267DC">
        <w:rPr>
          <w:b w:val="0"/>
        </w:rPr>
        <w:lastRenderedPageBreak/>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97300F" w:rsidRDefault="00A267DC" w:rsidP="00A267DC">
      <w:pPr>
        <w:pStyle w:val="1"/>
        <w:ind w:firstLine="720"/>
        <w:jc w:val="both"/>
        <w:rPr>
          <w:b w:val="0"/>
        </w:rPr>
      </w:pPr>
      <w:r w:rsidRPr="00A267DC">
        <w:rPr>
          <w:b w:val="0"/>
        </w:rPr>
        <w:t xml:space="preserve">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97300F" w:rsidRDefault="00A267DC" w:rsidP="00A267DC">
      <w:pPr>
        <w:pStyle w:val="1"/>
        <w:ind w:firstLine="720"/>
        <w:jc w:val="both"/>
        <w:rPr>
          <w:b w:val="0"/>
        </w:rPr>
      </w:pPr>
      <w:r w:rsidRPr="00A267DC">
        <w:rPr>
          <w:b w:val="0"/>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97300F" w:rsidRDefault="00A267DC" w:rsidP="00A267DC">
      <w:pPr>
        <w:pStyle w:val="1"/>
        <w:ind w:firstLine="720"/>
        <w:jc w:val="both"/>
        <w:rPr>
          <w:b w:val="0"/>
        </w:rPr>
      </w:pPr>
      <w:r w:rsidRPr="00A267DC">
        <w:rPr>
          <w:b w:val="0"/>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200348" w:rsidRDefault="00A267DC" w:rsidP="00A267DC">
      <w:pPr>
        <w:pStyle w:val="1"/>
        <w:ind w:firstLine="720"/>
        <w:jc w:val="both"/>
        <w:rPr>
          <w:b w:val="0"/>
        </w:rPr>
      </w:pPr>
      <w:r w:rsidRPr="00A267DC">
        <w:rPr>
          <w:b w:val="0"/>
        </w:rPr>
        <w:t xml:space="preserve">в) потребовать уменьшения стоимости платных образовательных услуг; г) расторгнуть договор. </w:t>
      </w:r>
    </w:p>
    <w:p w:rsidR="00200348" w:rsidRDefault="00A267DC" w:rsidP="00A267DC">
      <w:pPr>
        <w:pStyle w:val="1"/>
        <w:ind w:firstLine="720"/>
        <w:jc w:val="both"/>
        <w:rPr>
          <w:b w:val="0"/>
        </w:rPr>
      </w:pPr>
      <w:r w:rsidRPr="00A267DC">
        <w:rPr>
          <w:b w:val="0"/>
        </w:rPr>
        <w:t xml:space="preserve">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97300F" w:rsidRDefault="00A267DC" w:rsidP="00A267DC">
      <w:pPr>
        <w:pStyle w:val="1"/>
        <w:ind w:firstLine="720"/>
        <w:jc w:val="both"/>
        <w:rPr>
          <w:b w:val="0"/>
        </w:rPr>
      </w:pPr>
      <w:r w:rsidRPr="00A267DC">
        <w:rPr>
          <w:b w:val="0"/>
        </w:rPr>
        <w:t xml:space="preserve">4.6. По инициативе исполнителя </w:t>
      </w:r>
      <w:proofErr w:type="gramStart"/>
      <w:r w:rsidRPr="00A267DC">
        <w:rPr>
          <w:b w:val="0"/>
        </w:rPr>
        <w:t>договор</w:t>
      </w:r>
      <w:proofErr w:type="gramEnd"/>
      <w:r w:rsidRPr="00A267DC">
        <w:rPr>
          <w:b w:val="0"/>
        </w:rPr>
        <w:t xml:space="preserve"> может быть расторгнут в одностороннем порядке в следующих случаях: </w:t>
      </w:r>
    </w:p>
    <w:p w:rsidR="0097300F" w:rsidRDefault="00A267DC" w:rsidP="00A267DC">
      <w:pPr>
        <w:pStyle w:val="1"/>
        <w:ind w:firstLine="720"/>
        <w:jc w:val="both"/>
        <w:rPr>
          <w:b w:val="0"/>
        </w:rPr>
      </w:pPr>
      <w:r w:rsidRPr="00A267DC">
        <w:rPr>
          <w:b w:val="0"/>
        </w:rPr>
        <w:t xml:space="preserve">а) применение к </w:t>
      </w:r>
      <w:proofErr w:type="gramStart"/>
      <w:r w:rsidRPr="00A267DC">
        <w:rPr>
          <w:b w:val="0"/>
        </w:rPr>
        <w:t>обучающемуся</w:t>
      </w:r>
      <w:proofErr w:type="gramEnd"/>
      <w:r w:rsidRPr="00A267DC">
        <w:rPr>
          <w:b w:val="0"/>
        </w:rPr>
        <w:t xml:space="preserve">, достигшему возраста 15 лет, отчисления как меры дисциплинарного взыскания; </w:t>
      </w:r>
    </w:p>
    <w:p w:rsidR="0097300F" w:rsidRDefault="00A267DC" w:rsidP="00A267DC">
      <w:pPr>
        <w:pStyle w:val="1"/>
        <w:ind w:firstLine="720"/>
        <w:jc w:val="both"/>
        <w:rPr>
          <w:b w:val="0"/>
        </w:rPr>
      </w:pPr>
      <w:r w:rsidRPr="00A267DC">
        <w:rPr>
          <w:b w:val="0"/>
        </w:rPr>
        <w:t xml:space="preserve">б) невыполнение </w:t>
      </w:r>
      <w:proofErr w:type="gramStart"/>
      <w:r w:rsidRPr="00A267DC">
        <w:rPr>
          <w:b w:val="0"/>
        </w:rPr>
        <w:t>обучающимся</w:t>
      </w:r>
      <w:proofErr w:type="gramEnd"/>
      <w:r w:rsidRPr="00A267DC">
        <w:rPr>
          <w:b w:val="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97300F" w:rsidRDefault="00A267DC" w:rsidP="00A267DC">
      <w:pPr>
        <w:pStyle w:val="1"/>
        <w:ind w:firstLine="720"/>
        <w:jc w:val="both"/>
        <w:rPr>
          <w:b w:val="0"/>
        </w:rPr>
      </w:pPr>
      <w:r w:rsidRPr="00A267DC">
        <w:rPr>
          <w:b w:val="0"/>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97300F" w:rsidRDefault="00A267DC" w:rsidP="00A267DC">
      <w:pPr>
        <w:pStyle w:val="1"/>
        <w:ind w:firstLine="720"/>
        <w:jc w:val="both"/>
        <w:rPr>
          <w:b w:val="0"/>
        </w:rPr>
      </w:pPr>
      <w:r w:rsidRPr="00A267DC">
        <w:rPr>
          <w:b w:val="0"/>
        </w:rPr>
        <w:t xml:space="preserve">г) просрочка оплаты стоимости платных образовательных услуг; </w:t>
      </w:r>
    </w:p>
    <w:p w:rsidR="00200348" w:rsidRDefault="00A267DC" w:rsidP="00A267DC">
      <w:pPr>
        <w:pStyle w:val="1"/>
        <w:ind w:firstLine="720"/>
        <w:jc w:val="both"/>
        <w:rPr>
          <w:b w:val="0"/>
        </w:rPr>
      </w:pPr>
      <w:proofErr w:type="spellStart"/>
      <w:r w:rsidRPr="00A267DC">
        <w:rPr>
          <w:b w:val="0"/>
        </w:rPr>
        <w:t>д</w:t>
      </w:r>
      <w:proofErr w:type="spellEnd"/>
      <w:r w:rsidRPr="00A267DC">
        <w:rPr>
          <w:b w:val="0"/>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200348" w:rsidRDefault="00A267DC" w:rsidP="00A267DC">
      <w:pPr>
        <w:pStyle w:val="1"/>
        <w:ind w:firstLine="720"/>
        <w:jc w:val="both"/>
        <w:rPr>
          <w:b w:val="0"/>
        </w:rPr>
      </w:pPr>
      <w:r w:rsidRPr="00200348">
        <w:t>5. Заключительные положения</w:t>
      </w:r>
      <w:r w:rsidRPr="00A267DC">
        <w:rPr>
          <w:b w:val="0"/>
        </w:rPr>
        <w:t xml:space="preserve"> </w:t>
      </w:r>
    </w:p>
    <w:p w:rsidR="0097300F" w:rsidRDefault="00A267DC" w:rsidP="00A267DC">
      <w:pPr>
        <w:pStyle w:val="1"/>
        <w:ind w:firstLine="720"/>
        <w:jc w:val="both"/>
        <w:rPr>
          <w:b w:val="0"/>
        </w:rPr>
      </w:pPr>
      <w:r w:rsidRPr="00A267DC">
        <w:rPr>
          <w:b w:val="0"/>
        </w:rPr>
        <w:t xml:space="preserve">5.1. Контроль за качеством оказания платных образовательных услуг осуществляется директором </w:t>
      </w:r>
      <w:r w:rsidR="00884D8D">
        <w:rPr>
          <w:b w:val="0"/>
        </w:rPr>
        <w:t>Техникум</w:t>
      </w:r>
      <w:r w:rsidRPr="00A267DC">
        <w:rPr>
          <w:b w:val="0"/>
        </w:rPr>
        <w:t xml:space="preserve">а и его заместителем по </w:t>
      </w:r>
      <w:proofErr w:type="spellStart"/>
      <w:proofErr w:type="gramStart"/>
      <w:r w:rsidR="00845146">
        <w:rPr>
          <w:b w:val="0"/>
        </w:rPr>
        <w:t>учебно</w:t>
      </w:r>
      <w:proofErr w:type="spellEnd"/>
      <w:r w:rsidR="00845146">
        <w:rPr>
          <w:b w:val="0"/>
        </w:rPr>
        <w:t xml:space="preserve"> – методической</w:t>
      </w:r>
      <w:proofErr w:type="gramEnd"/>
      <w:r w:rsidR="00845146">
        <w:rPr>
          <w:b w:val="0"/>
        </w:rPr>
        <w:t xml:space="preserve"> работе</w:t>
      </w:r>
      <w:r w:rsidRPr="00A267DC">
        <w:rPr>
          <w:b w:val="0"/>
        </w:rPr>
        <w:t xml:space="preserve">. </w:t>
      </w:r>
    </w:p>
    <w:p w:rsidR="00200348" w:rsidRDefault="00A267DC" w:rsidP="00A267DC">
      <w:pPr>
        <w:pStyle w:val="1"/>
        <w:ind w:firstLine="720"/>
        <w:jc w:val="both"/>
        <w:rPr>
          <w:b w:val="0"/>
        </w:rPr>
      </w:pPr>
      <w:r w:rsidRPr="00A267DC">
        <w:rPr>
          <w:b w:val="0"/>
        </w:rPr>
        <w:t xml:space="preserve">5.2. Изменения и дополнения в настоящее Положение вносятся в соответствии с установленным порядком. </w:t>
      </w:r>
    </w:p>
    <w:p w:rsidR="000F6B38" w:rsidRPr="00A267DC" w:rsidRDefault="00A267DC" w:rsidP="00A267DC">
      <w:pPr>
        <w:pStyle w:val="1"/>
        <w:ind w:firstLine="720"/>
        <w:jc w:val="both"/>
        <w:rPr>
          <w:b w:val="0"/>
        </w:rPr>
      </w:pPr>
      <w:r w:rsidRPr="00A267DC">
        <w:rPr>
          <w:b w:val="0"/>
        </w:rPr>
        <w:t xml:space="preserve">5.3. Настоящее Положение является обязательным для исполнения всеми структурными подразделениями и работниками </w:t>
      </w:r>
      <w:r w:rsidR="00884D8D">
        <w:rPr>
          <w:b w:val="0"/>
        </w:rPr>
        <w:t>Техникум</w:t>
      </w:r>
      <w:r w:rsidRPr="00A267DC">
        <w:rPr>
          <w:b w:val="0"/>
        </w:rPr>
        <w:t>а</w:t>
      </w:r>
      <w:r w:rsidR="00845146">
        <w:rPr>
          <w:b w:val="0"/>
        </w:rPr>
        <w:t>.</w:t>
      </w:r>
    </w:p>
    <w:sectPr w:rsidR="000F6B38" w:rsidRPr="00A267DC" w:rsidSect="00D160A6">
      <w:footerReference w:type="default" r:id="rId1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38" w:rsidRDefault="000F6B38" w:rsidP="000F6B38">
      <w:r>
        <w:separator/>
      </w:r>
    </w:p>
  </w:endnote>
  <w:endnote w:type="continuationSeparator" w:id="1">
    <w:p w:rsidR="000F6B38" w:rsidRDefault="000F6B38" w:rsidP="000F6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3B" w:rsidRDefault="009842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38" w:rsidRDefault="000F6B38" w:rsidP="000F6B38">
      <w:r>
        <w:separator/>
      </w:r>
    </w:p>
  </w:footnote>
  <w:footnote w:type="continuationSeparator" w:id="1">
    <w:p w:rsidR="000F6B38" w:rsidRDefault="000F6B38" w:rsidP="000F6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E4A3C"/>
    <w:rsid w:val="000F6B38"/>
    <w:rsid w:val="00193FAD"/>
    <w:rsid w:val="00200348"/>
    <w:rsid w:val="005368AA"/>
    <w:rsid w:val="005643B7"/>
    <w:rsid w:val="00670906"/>
    <w:rsid w:val="007B2FF1"/>
    <w:rsid w:val="00845146"/>
    <w:rsid w:val="00884D8D"/>
    <w:rsid w:val="008E4A3C"/>
    <w:rsid w:val="0097300F"/>
    <w:rsid w:val="0098423B"/>
    <w:rsid w:val="00A267DC"/>
    <w:rsid w:val="00BB432D"/>
    <w:rsid w:val="00D160A6"/>
    <w:rsid w:val="00E30CAC"/>
    <w:rsid w:val="00F96BC5"/>
    <w:rsid w:val="00FF5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A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160A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160A6"/>
    <w:rPr>
      <w:rFonts w:ascii="Cambria" w:hAnsi="Cambria" w:cs="Times New Roman"/>
      <w:b/>
      <w:bCs/>
      <w:kern w:val="32"/>
      <w:sz w:val="32"/>
      <w:szCs w:val="32"/>
    </w:rPr>
  </w:style>
  <w:style w:type="character" w:customStyle="1" w:styleId="a3">
    <w:name w:val="Цветовое выделение"/>
    <w:uiPriority w:val="99"/>
    <w:rsid w:val="00D160A6"/>
    <w:rPr>
      <w:b/>
      <w:color w:val="26282F"/>
    </w:rPr>
  </w:style>
  <w:style w:type="character" w:customStyle="1" w:styleId="a4">
    <w:name w:val="Гипертекстовая ссылка"/>
    <w:basedOn w:val="a3"/>
    <w:uiPriority w:val="99"/>
    <w:rsid w:val="00D160A6"/>
    <w:rPr>
      <w:rFonts w:cs="Times New Roman"/>
      <w:bCs/>
      <w:color w:val="106BBE"/>
    </w:rPr>
  </w:style>
  <w:style w:type="paragraph" w:customStyle="1" w:styleId="a5">
    <w:name w:val="Текст (справка)"/>
    <w:basedOn w:val="a"/>
    <w:next w:val="a"/>
    <w:uiPriority w:val="99"/>
    <w:rsid w:val="00D160A6"/>
    <w:pPr>
      <w:ind w:left="170" w:right="170" w:firstLine="0"/>
      <w:jc w:val="left"/>
    </w:pPr>
  </w:style>
  <w:style w:type="paragraph" w:customStyle="1" w:styleId="a6">
    <w:name w:val="Комментарий"/>
    <w:basedOn w:val="a5"/>
    <w:next w:val="a"/>
    <w:uiPriority w:val="99"/>
    <w:rsid w:val="00D160A6"/>
    <w:pPr>
      <w:spacing w:before="75"/>
      <w:ind w:right="0"/>
      <w:jc w:val="both"/>
    </w:pPr>
    <w:rPr>
      <w:color w:val="353842"/>
    </w:rPr>
  </w:style>
  <w:style w:type="paragraph" w:customStyle="1" w:styleId="a7">
    <w:name w:val="Нормальный (таблица)"/>
    <w:basedOn w:val="a"/>
    <w:next w:val="a"/>
    <w:uiPriority w:val="99"/>
    <w:rsid w:val="00D160A6"/>
    <w:pPr>
      <w:ind w:firstLine="0"/>
    </w:pPr>
  </w:style>
  <w:style w:type="paragraph" w:customStyle="1" w:styleId="a8">
    <w:name w:val="Прижатый влево"/>
    <w:basedOn w:val="a"/>
    <w:next w:val="a"/>
    <w:uiPriority w:val="99"/>
    <w:rsid w:val="00D160A6"/>
    <w:pPr>
      <w:ind w:firstLine="0"/>
      <w:jc w:val="left"/>
    </w:pPr>
  </w:style>
  <w:style w:type="character" w:customStyle="1" w:styleId="a9">
    <w:name w:val="Цветовое выделение для Текст"/>
    <w:uiPriority w:val="99"/>
    <w:rsid w:val="00D160A6"/>
    <w:rPr>
      <w:rFonts w:ascii="Times New Roman CYR" w:hAnsi="Times New Roman CYR"/>
    </w:rPr>
  </w:style>
  <w:style w:type="paragraph" w:styleId="aa">
    <w:name w:val="header"/>
    <w:basedOn w:val="a"/>
    <w:link w:val="ab"/>
    <w:uiPriority w:val="99"/>
    <w:semiHidden/>
    <w:unhideWhenUsed/>
    <w:rsid w:val="00D160A6"/>
    <w:pPr>
      <w:tabs>
        <w:tab w:val="center" w:pos="4677"/>
        <w:tab w:val="right" w:pos="9355"/>
      </w:tabs>
    </w:pPr>
  </w:style>
  <w:style w:type="character" w:customStyle="1" w:styleId="ab">
    <w:name w:val="Верхний колонтитул Знак"/>
    <w:basedOn w:val="a0"/>
    <w:link w:val="aa"/>
    <w:uiPriority w:val="99"/>
    <w:semiHidden/>
    <w:locked/>
    <w:rsid w:val="00D160A6"/>
    <w:rPr>
      <w:rFonts w:ascii="Times New Roman CYR" w:hAnsi="Times New Roman CYR" w:cs="Times New Roman CYR"/>
      <w:sz w:val="24"/>
      <w:szCs w:val="24"/>
    </w:rPr>
  </w:style>
  <w:style w:type="paragraph" w:styleId="ac">
    <w:name w:val="footer"/>
    <w:basedOn w:val="a"/>
    <w:link w:val="ad"/>
    <w:uiPriority w:val="99"/>
    <w:semiHidden/>
    <w:unhideWhenUsed/>
    <w:rsid w:val="00D160A6"/>
    <w:pPr>
      <w:tabs>
        <w:tab w:val="center" w:pos="4677"/>
        <w:tab w:val="right" w:pos="9355"/>
      </w:tabs>
    </w:pPr>
  </w:style>
  <w:style w:type="character" w:customStyle="1" w:styleId="ad">
    <w:name w:val="Нижний колонтитул Знак"/>
    <w:basedOn w:val="a0"/>
    <w:link w:val="ac"/>
    <w:uiPriority w:val="99"/>
    <w:semiHidden/>
    <w:locked/>
    <w:rsid w:val="00D160A6"/>
    <w:rPr>
      <w:rFonts w:ascii="Times New Roman CYR" w:hAnsi="Times New Roman CYR" w:cs="Times New Roman CYR"/>
      <w:sz w:val="24"/>
      <w:szCs w:val="24"/>
    </w:rPr>
  </w:style>
  <w:style w:type="table" w:styleId="ae">
    <w:name w:val="Table Grid"/>
    <w:basedOn w:val="a1"/>
    <w:uiPriority w:val="59"/>
    <w:rsid w:val="005368A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F96BC5"/>
    <w:rPr>
      <w:rFonts w:ascii="Times New Roman" w:hAnsi="Times New Roman" w:cs="Times New Roman"/>
      <w:b/>
      <w:sz w:val="36"/>
      <w:szCs w:val="3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FF52B6"/>
    <w:rPr>
      <w:rFonts w:ascii="Tahoma" w:hAnsi="Tahoma" w:cs="Tahoma"/>
      <w:sz w:val="16"/>
      <w:szCs w:val="16"/>
    </w:rPr>
  </w:style>
  <w:style w:type="character" w:customStyle="1" w:styleId="af0">
    <w:name w:val="Текст выноски Знак"/>
    <w:basedOn w:val="a0"/>
    <w:link w:val="af"/>
    <w:uiPriority w:val="99"/>
    <w:semiHidden/>
    <w:rsid w:val="00FF5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u2@b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u2@bk.ru"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onsultant.ru/document/cons_doc_LAW_1401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fUa098c84FNTPdWO7LZ0Vw/8SMCAhCk5/jFA6z8CtC8=</DigestValue>
    </Reference>
    <Reference URI="#idOfficeObject" Type="http://www.w3.org/2000/09/xmldsig#Object">
      <DigestMethod Algorithm="urn:ietf:params:xml:ns:cpxmlsec:algorithms:gostr34112012-256"/>
      <DigestValue>G19Uhtxzhhye7CXawGLC7vv0zvpn/9kewLrvFUJwgB4=</DigestValue>
    </Reference>
  </SignedInfo>
  <SignatureValue>lY1ZVdhCWkgrggjK/obXbH890QKCGsqA2MAYCBszz3xNLHwNs+WdaiHn+wXtYgEi
uotj/1E7C2LqOzQ/Q5kPOg==</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14"/>
          </Transform>
          <Transform Algorithm="http://www.w3.org/TR/2001/REC-xml-c14n-20010315"/>
        </Transforms>
        <DigestMethod Algorithm="http://www.w3.org/2000/09/xmldsig#sha1"/>
        <DigestValue>cg3lITGf61in6eFLHPo5RJ72Mko=</DigestValue>
      </Reference>
      <Reference URI="/word/document.xml?ContentType=application/vnd.openxmlformats-officedocument.wordprocessingml.document.main+xml">
        <DigestMethod Algorithm="http://www.w3.org/2000/09/xmldsig#sha1"/>
        <DigestValue>uB8mApkeM0bZyzP8qLr7qzB/lCM=</DigestValue>
      </Reference>
      <Reference URI="/word/endnotes.xml?ContentType=application/vnd.openxmlformats-officedocument.wordprocessingml.endnotes+xml">
        <DigestMethod Algorithm="http://www.w3.org/2000/09/xmldsig#sha1"/>
        <DigestValue>YI2k9pHQ+9v6+yiq6JlxpYPbO0E=</DigestValue>
      </Reference>
      <Reference URI="/word/fontTable.xml?ContentType=application/vnd.openxmlformats-officedocument.wordprocessingml.fontTable+xml">
        <DigestMethod Algorithm="http://www.w3.org/2000/09/xmldsig#sha1"/>
        <DigestValue>0dDy/ejee39PJSWBcXlEWi9en9A=</DigestValue>
      </Reference>
      <Reference URI="/word/footer1.xml?ContentType=application/vnd.openxmlformats-officedocument.wordprocessingml.footer+xml">
        <DigestMethod Algorithm="http://www.w3.org/2000/09/xmldsig#sha1"/>
        <DigestValue>Kw4TW0hpVwcTvt/zpqt0gGlIbl8=</DigestValue>
      </Reference>
      <Reference URI="/word/footnotes.xml?ContentType=application/vnd.openxmlformats-officedocument.wordprocessingml.footnotes+xml">
        <DigestMethod Algorithm="http://www.w3.org/2000/09/xmldsig#sha1"/>
        <DigestValue>Z5hQBNjgzfdxmYR9IJk8qDWIJWg=</DigestValue>
      </Reference>
      <Reference URI="/word/media/image1.jpeg?ContentType=image/jpeg">
        <DigestMethod Algorithm="http://www.w3.org/2000/09/xmldsig#sha1"/>
        <DigestValue>42NGt1/+UAEtZ4u6l7GxmAE1MaM=</DigestValue>
      </Reference>
      <Reference URI="/word/media/image2.jpeg?ContentType=image/jpeg">
        <DigestMethod Algorithm="http://www.w3.org/2000/09/xmldsig#sha1"/>
        <DigestValue>LdJ4eMekXxOubSOlsOoOIdfjvY0=</DigestValue>
      </Reference>
      <Reference URI="/word/numbering.xml?ContentType=application/vnd.openxmlformats-officedocument.wordprocessingml.numbering+xml">
        <DigestMethod Algorithm="http://www.w3.org/2000/09/xmldsig#sha1"/>
        <DigestValue>lEFvhI8yub7l2Lmryu4JRZhFVi8=</DigestValue>
      </Reference>
      <Reference URI="/word/settings.xml?ContentType=application/vnd.openxmlformats-officedocument.wordprocessingml.settings+xml">
        <DigestMethod Algorithm="http://www.w3.org/2000/09/xmldsig#sha1"/>
        <DigestValue>hraYK63gso9SyyAwwKE/uUxsf7U=</DigestValue>
      </Reference>
      <Reference URI="/word/styles.xml?ContentType=application/vnd.openxmlformats-officedocument.wordprocessingml.styles+xml">
        <DigestMethod Algorithm="http://www.w3.org/2000/09/xmldsig#sha1"/>
        <DigestValue>GV+MwaMWmCZyp5+wwy3DT8c4xEQ=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2022-04-13T23:14:00Z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6</Pages>
  <Words>2475</Words>
  <Characters>14113</Characters>
  <Application>Microsoft Office Word</Application>
  <DocSecurity>0</DocSecurity>
  <Lines>117</Lines>
  <Paragraphs>33</Paragraphs>
  <ScaleCrop>false</ScaleCrop>
  <Company>НПП "Гарант-Сервис"</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 Windows</cp:lastModifiedBy>
  <cp:revision>5</cp:revision>
  <cp:lastPrinted>2022-04-13T03:05:00Z</cp:lastPrinted>
  <dcterms:created xsi:type="dcterms:W3CDTF">2022-04-13T04:55:00Z</dcterms:created>
  <dcterms:modified xsi:type="dcterms:W3CDTF">2022-04-13T23:14:00Z</dcterms:modified>
</cp:coreProperties>
</file>